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DBC2" w14:textId="77777777" w:rsidR="00825F06" w:rsidRDefault="00825F06" w:rsidP="00825F06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BE2667D" w14:textId="42F13C4F" w:rsidR="00825F06" w:rsidRPr="00BF1BD7" w:rsidRDefault="007430FA" w:rsidP="00825F06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37436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466DA82C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466DA82D" w14:textId="00474C1D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466DA82E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5E45B8">
        <w:rPr>
          <w:rFonts w:cs="Arial"/>
          <w:szCs w:val="24"/>
        </w:rPr>
        <w:t>du droit</w:t>
      </w:r>
      <w:r w:rsidR="00233B6A">
        <w:rPr>
          <w:rFonts w:cs="Arial"/>
          <w:szCs w:val="24"/>
        </w:rPr>
        <w:t xml:space="preserve">) </w:t>
      </w:r>
      <w:r w:rsidR="005E45B8">
        <w:rPr>
          <w:rFonts w:cs="Arial"/>
          <w:szCs w:val="24"/>
        </w:rPr>
        <w:t>au cabinet d’avocats Atticus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5E45B8">
        <w:rPr>
          <w:rFonts w:cs="Arial"/>
          <w:szCs w:val="24"/>
        </w:rPr>
        <w:t>tant qu’avocat associé</w:t>
      </w:r>
      <w:r w:rsidR="00671745">
        <w:rPr>
          <w:rFonts w:cs="Arial"/>
          <w:szCs w:val="24"/>
        </w:rPr>
        <w:t>.</w:t>
      </w:r>
    </w:p>
    <w:p w14:paraId="466DA82F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466DA830" w14:textId="4A3FAEAE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2762C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466DA831" w14:textId="77777777" w:rsidR="00453944" w:rsidRPr="00847A59" w:rsidRDefault="005E45B8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Diplôme </w:t>
      </w:r>
      <w:proofErr w:type="spellStart"/>
      <w:r w:rsidRPr="005E45B8">
        <w:rPr>
          <w:rFonts w:cs="Arial"/>
          <w:i/>
          <w:szCs w:val="24"/>
        </w:rPr>
        <w:t>Juris</w:t>
      </w:r>
      <w:proofErr w:type="spellEnd"/>
      <w:r w:rsidRPr="005E45B8">
        <w:rPr>
          <w:rFonts w:cs="Arial"/>
          <w:i/>
          <w:szCs w:val="24"/>
        </w:rPr>
        <w:t xml:space="preserve"> </w:t>
      </w:r>
      <w:proofErr w:type="spellStart"/>
      <w:r w:rsidRPr="005E45B8">
        <w:rPr>
          <w:rFonts w:cs="Arial"/>
          <w:i/>
          <w:szCs w:val="24"/>
        </w:rPr>
        <w:t>Doctor</w:t>
      </w:r>
      <w:proofErr w:type="spellEnd"/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466DA832" w14:textId="77777777" w:rsidR="005E45B8" w:rsidRPr="005E45B8" w:rsidRDefault="005E45B8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administration des affaires, mai </w:t>
      </w:r>
      <w:proofErr w:type="spellStart"/>
      <w:r>
        <w:rPr>
          <w:rFonts w:cs="Arial"/>
          <w:szCs w:val="24"/>
        </w:rPr>
        <w:t>xxxx</w:t>
      </w:r>
      <w:proofErr w:type="spellEnd"/>
    </w:p>
    <w:p w14:paraId="466DA83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466DA83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5E45B8">
        <w:rPr>
          <w:rFonts w:cs="Arial"/>
          <w:szCs w:val="24"/>
        </w:rPr>
        <w:t>, attentionné aux détails, minutieux</w:t>
      </w:r>
      <w:r w:rsidR="00604D80" w:rsidRPr="00847A59">
        <w:rPr>
          <w:rFonts w:cs="Arial"/>
          <w:szCs w:val="24"/>
        </w:rPr>
        <w:t>;</w:t>
      </w:r>
    </w:p>
    <w:p w14:paraId="466DA83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466DA83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466DA837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466DA838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466DA839" w14:textId="194AD738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2762C2">
        <w:rPr>
          <w:rFonts w:cs="Arial"/>
          <w:i/>
          <w:sz w:val="18"/>
          <w:szCs w:val="18"/>
          <w:highlight w:val="yellow"/>
        </w:rPr>
        <w:t>s’il y a</w:t>
      </w:r>
      <w:r w:rsidRPr="002762C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2762C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2762C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466DA83A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466DA83C" w14:textId="4AD6A4E0" w:rsidR="006243EC" w:rsidRDefault="00A87376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Service-conseil</w:t>
      </w:r>
      <w:r w:rsidR="005E45B8">
        <w:rPr>
          <w:rFonts w:ascii="Arial" w:hAnsi="Arial" w:cs="Arial"/>
          <w:i/>
          <w:szCs w:val="24"/>
        </w:rPr>
        <w:t>/Représentation</w:t>
      </w:r>
      <w:bookmarkStart w:id="0" w:name="_Hlk514415012"/>
      <w:r w:rsidR="00825F06" w:rsidRPr="00825F06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825F06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825F06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466DA83D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466DA83E" w14:textId="77777777" w:rsidR="008B09B4" w:rsidRPr="008B09B4" w:rsidRDefault="005E45B8" w:rsidP="002762C2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Informer les clients de leurs droits et de toute question de nature juridique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466DA83F" w14:textId="77777777" w:rsidR="00453944" w:rsidRPr="005E45B8" w:rsidRDefault="005E45B8" w:rsidP="002762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19"/>
          <w:lang w:val="fr-FR"/>
        </w:rPr>
      </w:pPr>
      <w:r>
        <w:rPr>
          <w:rFonts w:eastAsia="Times New Roman" w:cs="Arial"/>
          <w:color w:val="000000"/>
          <w:szCs w:val="19"/>
          <w:lang w:val="fr-FR"/>
        </w:rPr>
        <w:t>R</w:t>
      </w:r>
      <w:r w:rsidRPr="002A6AE1">
        <w:rPr>
          <w:rFonts w:eastAsia="Times New Roman" w:cs="Arial"/>
          <w:color w:val="000000"/>
          <w:szCs w:val="19"/>
          <w:lang w:val="fr-FR"/>
        </w:rPr>
        <w:t xml:space="preserve">édiger </w:t>
      </w:r>
      <w:r>
        <w:rPr>
          <w:rFonts w:eastAsia="Times New Roman" w:cs="Arial"/>
          <w:color w:val="000000"/>
          <w:szCs w:val="19"/>
          <w:lang w:val="fr-FR"/>
        </w:rPr>
        <w:t xml:space="preserve">de manière efficace </w:t>
      </w:r>
      <w:r w:rsidRPr="002A6AE1">
        <w:rPr>
          <w:rFonts w:eastAsia="Times New Roman" w:cs="Arial"/>
          <w:color w:val="000000"/>
          <w:szCs w:val="19"/>
          <w:lang w:val="fr-FR"/>
        </w:rPr>
        <w:t>des documents juridiques tels que des actes relatifs aux transactions immobilières, des testaments, des requêtes en divorce et des contrats,</w:t>
      </w:r>
      <w:r>
        <w:rPr>
          <w:rFonts w:eastAsia="Times New Roman" w:cs="Arial"/>
          <w:color w:val="000000"/>
          <w:szCs w:val="19"/>
          <w:lang w:val="fr-FR"/>
        </w:rPr>
        <w:t xml:space="preserve"> et rédiger des avis juridiques </w:t>
      </w:r>
      <w:r w:rsidR="00A56D2A" w:rsidRPr="005E45B8">
        <w:rPr>
          <w:rFonts w:cs="Arial"/>
          <w:i/>
          <w:sz w:val="18"/>
          <w:szCs w:val="18"/>
          <w:highlight w:val="yellow"/>
        </w:rPr>
        <w:t>(p. ex :</w:t>
      </w:r>
      <w:r w:rsidR="006243EC" w:rsidRPr="005E45B8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5E45B8">
        <w:rPr>
          <w:rFonts w:cs="Arial"/>
          <w:i/>
          <w:sz w:val="18"/>
          <w:szCs w:val="18"/>
          <w:highlight w:val="yellow"/>
        </w:rPr>
        <w:t xml:space="preserve">le mot </w:t>
      </w:r>
      <w:r w:rsidR="00165D5E" w:rsidRPr="005E45B8">
        <w:rPr>
          <w:rFonts w:cs="Arial"/>
          <w:i/>
          <w:sz w:val="18"/>
          <w:szCs w:val="18"/>
          <w:highlight w:val="yellow"/>
        </w:rPr>
        <w:t>« </w:t>
      </w:r>
      <w:r w:rsidR="00F21C47" w:rsidRPr="005E45B8">
        <w:rPr>
          <w:rFonts w:cs="Arial"/>
          <w:i/>
          <w:sz w:val="18"/>
          <w:szCs w:val="18"/>
          <w:highlight w:val="yellow"/>
        </w:rPr>
        <w:t>efficace</w:t>
      </w:r>
      <w:r w:rsidR="00165D5E" w:rsidRPr="005E45B8">
        <w:rPr>
          <w:rFonts w:cs="Arial"/>
          <w:i/>
          <w:sz w:val="18"/>
          <w:szCs w:val="18"/>
          <w:highlight w:val="yellow"/>
        </w:rPr>
        <w:t> »</w:t>
      </w:r>
      <w:r w:rsidR="00F21C47" w:rsidRPr="005E45B8">
        <w:rPr>
          <w:rFonts w:cs="Arial"/>
          <w:i/>
          <w:sz w:val="18"/>
          <w:szCs w:val="18"/>
          <w:highlight w:val="yellow"/>
        </w:rPr>
        <w:t xml:space="preserve"> vient qualifier</w:t>
      </w:r>
      <w:proofErr w:type="gramStart"/>
      <w:r w:rsidR="00F21C47" w:rsidRPr="005E45B8">
        <w:rPr>
          <w:rFonts w:cs="Arial"/>
          <w:i/>
          <w:sz w:val="18"/>
          <w:szCs w:val="18"/>
          <w:highlight w:val="yellow"/>
        </w:rPr>
        <w:t>)</w:t>
      </w:r>
      <w:r w:rsidR="00A56D2A" w:rsidRPr="005E45B8">
        <w:rPr>
          <w:rFonts w:cs="Arial"/>
          <w:szCs w:val="24"/>
        </w:rPr>
        <w:t>;</w:t>
      </w:r>
      <w:proofErr w:type="gramEnd"/>
    </w:p>
    <w:p w14:paraId="466DA840" w14:textId="77777777" w:rsidR="005E45B8" w:rsidRDefault="005E45B8" w:rsidP="002762C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eastAsia="Times New Roman" w:cs="Arial"/>
          <w:color w:val="000000"/>
          <w:szCs w:val="19"/>
          <w:lang w:val="fr-FR"/>
        </w:rPr>
        <w:t>Plaider les causes des</w:t>
      </w:r>
      <w:r w:rsidRPr="002A6AE1">
        <w:rPr>
          <w:rFonts w:eastAsia="Times New Roman" w:cs="Arial"/>
          <w:color w:val="000000"/>
          <w:szCs w:val="19"/>
          <w:lang w:val="fr-FR"/>
        </w:rPr>
        <w:t xml:space="preserve"> clients devant les tribunaux et les </w:t>
      </w:r>
      <w:proofErr w:type="gramStart"/>
      <w:r w:rsidRPr="002A6AE1">
        <w:rPr>
          <w:rFonts w:eastAsia="Times New Roman" w:cs="Arial"/>
          <w:color w:val="000000"/>
          <w:szCs w:val="19"/>
          <w:lang w:val="fr-FR"/>
        </w:rPr>
        <w:t>commissions</w:t>
      </w:r>
      <w:r>
        <w:rPr>
          <w:rFonts w:cs="Arial"/>
          <w:szCs w:val="24"/>
        </w:rPr>
        <w:t>;</w:t>
      </w:r>
      <w:proofErr w:type="gramEnd"/>
    </w:p>
    <w:p w14:paraId="466DA841" w14:textId="77777777" w:rsidR="005E45B8" w:rsidRPr="002A6AE1" w:rsidRDefault="005E45B8" w:rsidP="002762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19"/>
          <w:lang w:val="fr-FR"/>
        </w:rPr>
      </w:pPr>
      <w:r>
        <w:rPr>
          <w:rFonts w:eastAsia="Times New Roman" w:cs="Arial"/>
          <w:color w:val="000000"/>
          <w:szCs w:val="19"/>
          <w:lang w:val="fr-FR"/>
        </w:rPr>
        <w:t>R</w:t>
      </w:r>
      <w:r w:rsidRPr="002A6AE1">
        <w:rPr>
          <w:rFonts w:eastAsia="Times New Roman" w:cs="Arial"/>
          <w:color w:val="000000"/>
          <w:szCs w:val="19"/>
          <w:lang w:val="fr-FR"/>
        </w:rPr>
        <w:t xml:space="preserve">emplir des fonctions administratives et de gestion reliées à la pratique du </w:t>
      </w:r>
      <w:proofErr w:type="gramStart"/>
      <w:r w:rsidRPr="002A6AE1">
        <w:rPr>
          <w:rFonts w:eastAsia="Times New Roman" w:cs="Arial"/>
          <w:color w:val="000000"/>
          <w:szCs w:val="19"/>
          <w:lang w:val="fr-FR"/>
        </w:rPr>
        <w:t>droit;</w:t>
      </w:r>
      <w:proofErr w:type="gramEnd"/>
    </w:p>
    <w:p w14:paraId="466DA842" w14:textId="77777777" w:rsidR="005E45B8" w:rsidRPr="002A6AE1" w:rsidRDefault="005E45B8" w:rsidP="002762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19"/>
          <w:lang w:val="fr-FR"/>
        </w:rPr>
      </w:pPr>
      <w:r>
        <w:rPr>
          <w:rFonts w:eastAsia="Times New Roman" w:cs="Arial"/>
          <w:color w:val="000000"/>
          <w:szCs w:val="19"/>
          <w:lang w:val="fr-FR"/>
        </w:rPr>
        <w:t>Agir</w:t>
      </w:r>
      <w:r w:rsidRPr="002A6AE1">
        <w:rPr>
          <w:rFonts w:eastAsia="Times New Roman" w:cs="Arial"/>
          <w:color w:val="000000"/>
          <w:szCs w:val="19"/>
          <w:lang w:val="fr-FR"/>
        </w:rPr>
        <w:t xml:space="preserve"> à titre de médiateur, de conciliateur ou </w:t>
      </w:r>
      <w:proofErr w:type="gramStart"/>
      <w:r w:rsidRPr="002A6AE1">
        <w:rPr>
          <w:rFonts w:eastAsia="Times New Roman" w:cs="Arial"/>
          <w:color w:val="000000"/>
          <w:szCs w:val="19"/>
          <w:lang w:val="fr-FR"/>
        </w:rPr>
        <w:t>d'arbitre;</w:t>
      </w:r>
      <w:proofErr w:type="gramEnd"/>
    </w:p>
    <w:p w14:paraId="466DA843" w14:textId="77777777" w:rsidR="00453944" w:rsidRPr="005E45B8" w:rsidRDefault="005E45B8" w:rsidP="002762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19"/>
          <w:lang w:val="fr-FR"/>
        </w:rPr>
      </w:pPr>
      <w:r>
        <w:rPr>
          <w:rFonts w:eastAsia="Times New Roman" w:cs="Arial"/>
          <w:color w:val="000000"/>
          <w:szCs w:val="19"/>
          <w:lang w:val="fr-FR"/>
        </w:rPr>
        <w:t>A</w:t>
      </w:r>
      <w:r w:rsidRPr="002A6AE1">
        <w:rPr>
          <w:rFonts w:eastAsia="Times New Roman" w:cs="Arial"/>
          <w:color w:val="000000"/>
          <w:szCs w:val="19"/>
          <w:lang w:val="fr-FR"/>
        </w:rPr>
        <w:t>gir à titre d'exécuteurs testamentaires, de fiduciaires ou de tuteurs dans les affaires relatives au droit immob</w:t>
      </w:r>
      <w:r w:rsidR="002762C2">
        <w:rPr>
          <w:rFonts w:eastAsia="Times New Roman" w:cs="Arial"/>
          <w:color w:val="000000"/>
          <w:szCs w:val="19"/>
          <w:lang w:val="fr-FR"/>
        </w:rPr>
        <w:t>ilier et au droit de la famille.</w:t>
      </w:r>
    </w:p>
    <w:p w14:paraId="466DA844" w14:textId="77777777" w:rsidR="00453944" w:rsidRPr="00847A59" w:rsidRDefault="005E45B8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Recherche/Analyse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466DA845" w14:textId="77777777" w:rsidR="00453944" w:rsidRPr="00847A59" w:rsidRDefault="003F024D" w:rsidP="002762C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EC2FE4">
        <w:rPr>
          <w:rFonts w:cs="Arial"/>
          <w:szCs w:val="24"/>
        </w:rPr>
        <w:t>R</w:t>
      </w:r>
      <w:r>
        <w:rPr>
          <w:rFonts w:cs="Arial"/>
          <w:szCs w:val="24"/>
        </w:rPr>
        <w:t>édiger 30 testaments, 45</w:t>
      </w:r>
      <w:r w:rsidRPr="00EC2FE4">
        <w:rPr>
          <w:rFonts w:cs="Arial"/>
          <w:szCs w:val="24"/>
        </w:rPr>
        <w:t xml:space="preserve"> transactions immobilières et d'autres documents jurid</w:t>
      </w:r>
      <w:r>
        <w:rPr>
          <w:rFonts w:cs="Arial"/>
          <w:szCs w:val="24"/>
        </w:rPr>
        <w:t>iques</w:t>
      </w:r>
      <w:r>
        <w:rPr>
          <w:rFonts w:cs="Arial"/>
          <w:i/>
          <w:sz w:val="18"/>
          <w:szCs w:val="18"/>
          <w:highlight w:val="yellow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165D5E">
        <w:rPr>
          <w:rFonts w:cs="Arial"/>
          <w:i/>
          <w:sz w:val="18"/>
          <w:szCs w:val="18"/>
          <w:highlight w:val="yellow"/>
        </w:rPr>
        <w:t xml:space="preserve">p. ex : </w:t>
      </w:r>
      <w:r>
        <w:rPr>
          <w:rFonts w:cs="Arial"/>
          <w:i/>
          <w:sz w:val="18"/>
          <w:szCs w:val="18"/>
          <w:highlight w:val="yellow"/>
        </w:rPr>
        <w:t xml:space="preserve">les </w:t>
      </w:r>
      <w:r w:rsidR="00A87376">
        <w:rPr>
          <w:rFonts w:cs="Arial"/>
          <w:i/>
          <w:sz w:val="18"/>
          <w:szCs w:val="18"/>
          <w:highlight w:val="yellow"/>
        </w:rPr>
        <w:t>chiffres </w:t>
      </w:r>
      <w:r>
        <w:rPr>
          <w:rFonts w:cs="Arial"/>
          <w:i/>
          <w:sz w:val="18"/>
          <w:szCs w:val="18"/>
          <w:highlight w:val="yellow"/>
        </w:rPr>
        <w:t>30 et 45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>
        <w:rPr>
          <w:rFonts w:cs="Arial"/>
          <w:i/>
          <w:sz w:val="18"/>
          <w:szCs w:val="18"/>
          <w:highlight w:val="yellow"/>
        </w:rPr>
        <w:t>nt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466DA846" w14:textId="77777777" w:rsidR="005E45B8" w:rsidRPr="002A6AE1" w:rsidRDefault="005E45B8" w:rsidP="002762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Cs w:val="19"/>
          <w:lang w:val="fr-FR"/>
        </w:rPr>
      </w:pPr>
      <w:r>
        <w:rPr>
          <w:rFonts w:eastAsia="Times New Roman" w:cs="Arial"/>
          <w:color w:val="000000"/>
          <w:szCs w:val="19"/>
          <w:lang w:val="fr-FR"/>
        </w:rPr>
        <w:t>E</w:t>
      </w:r>
      <w:r w:rsidRPr="002A6AE1">
        <w:rPr>
          <w:rFonts w:eastAsia="Times New Roman" w:cs="Arial"/>
          <w:color w:val="000000"/>
          <w:szCs w:val="19"/>
          <w:lang w:val="fr-FR"/>
        </w:rPr>
        <w:t xml:space="preserve">ffectuer des recherches pour retrouver les précédents jurisprudentiels et pour réunir des </w:t>
      </w:r>
      <w:proofErr w:type="gramStart"/>
      <w:r w:rsidRPr="002A6AE1">
        <w:rPr>
          <w:rFonts w:eastAsia="Times New Roman" w:cs="Arial"/>
          <w:color w:val="000000"/>
          <w:szCs w:val="19"/>
          <w:lang w:val="fr-FR"/>
        </w:rPr>
        <w:t>preuves;</w:t>
      </w:r>
      <w:proofErr w:type="gramEnd"/>
    </w:p>
    <w:p w14:paraId="466DA847" w14:textId="77777777" w:rsidR="005E45B8" w:rsidRDefault="005E45B8" w:rsidP="002762C2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>Interpréter l’information et les données retrouvées dans des rapports de recherche;</w:t>
      </w:r>
    </w:p>
    <w:p w14:paraId="466DA848" w14:textId="77777777" w:rsidR="005E45B8" w:rsidRPr="005E45B8" w:rsidRDefault="005E45B8" w:rsidP="002762C2">
      <w:pPr>
        <w:pStyle w:val="Default"/>
        <w:numPr>
          <w:ilvl w:val="0"/>
          <w:numId w:val="2"/>
        </w:numPr>
        <w:rPr>
          <w:szCs w:val="23"/>
        </w:rPr>
      </w:pPr>
      <w:r w:rsidRPr="002A6AE1">
        <w:rPr>
          <w:szCs w:val="23"/>
        </w:rPr>
        <w:t>Prép</w:t>
      </w:r>
      <w:r>
        <w:rPr>
          <w:szCs w:val="23"/>
        </w:rPr>
        <w:t>arer et défendre ses arguments, n</w:t>
      </w:r>
      <w:r w:rsidRPr="005E45B8">
        <w:rPr>
          <w:szCs w:val="23"/>
        </w:rPr>
        <w:t>égocier et résoudre des problèmes;</w:t>
      </w:r>
    </w:p>
    <w:p w14:paraId="466DA849" w14:textId="77777777" w:rsidR="005E45B8" w:rsidRPr="00F2356B" w:rsidRDefault="005E45B8" w:rsidP="002762C2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>Développer une bonne méthode de recherche, r</w:t>
      </w:r>
      <w:r w:rsidRPr="00F2356B">
        <w:rPr>
          <w:szCs w:val="23"/>
        </w:rPr>
        <w:t>ecueillir et évaluer l’information de manière critique pour ensuite poser un regard critique sur celle-ci;</w:t>
      </w:r>
    </w:p>
    <w:p w14:paraId="466DA84A" w14:textId="77777777" w:rsidR="005E45B8" w:rsidRDefault="005E45B8" w:rsidP="002762C2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>Comparer différents points de vue et persp</w:t>
      </w:r>
      <w:r w:rsidR="003F024D">
        <w:rPr>
          <w:szCs w:val="23"/>
        </w:rPr>
        <w:t>ectives;</w:t>
      </w:r>
    </w:p>
    <w:p w14:paraId="466DA84B" w14:textId="77777777" w:rsidR="003F024D" w:rsidRPr="003F024D" w:rsidRDefault="003F024D" w:rsidP="002762C2">
      <w:pPr>
        <w:numPr>
          <w:ilvl w:val="0"/>
          <w:numId w:val="2"/>
        </w:numPr>
        <w:rPr>
          <w:color w:val="000000"/>
        </w:rPr>
      </w:pPr>
      <w:r w:rsidRPr="00EC2FE4">
        <w:rPr>
          <w:rFonts w:cs="Arial"/>
          <w:szCs w:val="24"/>
        </w:rPr>
        <w:t xml:space="preserve">Préparer la correspondance juridique et exécuter des tâches </w:t>
      </w:r>
      <w:r>
        <w:rPr>
          <w:rFonts w:cs="Arial"/>
          <w:szCs w:val="24"/>
        </w:rPr>
        <w:t>générales de bureau et de clerc.</w:t>
      </w:r>
    </w:p>
    <w:p w14:paraId="466DA84C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466DA84D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466DA84E" w14:textId="400EC19F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825F06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825F06">
        <w:rPr>
          <w:rFonts w:cs="Arial"/>
          <w:i/>
          <w:sz w:val="18"/>
          <w:szCs w:val="18"/>
          <w:highlight w:val="yellow"/>
        </w:rPr>
        <w:t xml:space="preserve"> ou placer dans</w:t>
      </w:r>
      <w:proofErr w:type="gramStart"/>
      <w:r w:rsidR="00825F06">
        <w:rPr>
          <w:rFonts w:cs="Arial"/>
          <w:i/>
          <w:sz w:val="18"/>
          <w:szCs w:val="18"/>
          <w:highlight w:val="yellow"/>
        </w:rPr>
        <w:t xml:space="preserve"> «Profil</w:t>
      </w:r>
      <w:proofErr w:type="gramEnd"/>
      <w:r w:rsidR="00825F06">
        <w:rPr>
          <w:rFonts w:cs="Arial"/>
          <w:i/>
          <w:sz w:val="18"/>
          <w:szCs w:val="18"/>
          <w:highlight w:val="yellow"/>
        </w:rPr>
        <w:t>»</w:t>
      </w:r>
    </w:p>
    <w:p w14:paraId="466DA84F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7430FA">
          <w:headerReference w:type="default" r:id="rId12"/>
          <w:footerReference w:type="default" r:id="rId13"/>
          <w:pgSz w:w="12240" w:h="15840"/>
          <w:pgMar w:top="993" w:right="1800" w:bottom="1260" w:left="1800" w:header="708" w:footer="708" w:gutter="0"/>
          <w:cols w:space="708"/>
          <w:docGrid w:linePitch="360"/>
        </w:sectPr>
      </w:pPr>
    </w:p>
    <w:p w14:paraId="466DA850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466DA851" w14:textId="77777777" w:rsidR="00A04C20" w:rsidRDefault="003F024D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Outlook</w:t>
      </w:r>
    </w:p>
    <w:p w14:paraId="466DA852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466DA853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466DA854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3F024D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776" w:space="384"/>
            <w:col w:w="1620" w:space="720"/>
            <w:col w:w="1620"/>
          </w:cols>
          <w:docGrid w:linePitch="360"/>
        </w:sectPr>
      </w:pPr>
    </w:p>
    <w:p w14:paraId="466DA855" w14:textId="77777777" w:rsidR="00A04C20" w:rsidRDefault="00A04C20" w:rsidP="00825F06">
      <w:pPr>
        <w:ind w:right="-24"/>
        <w:rPr>
          <w:rFonts w:cs="Arial"/>
          <w:b/>
          <w:szCs w:val="24"/>
        </w:rPr>
      </w:pPr>
    </w:p>
    <w:p w14:paraId="0BF1F3F9" w14:textId="77777777" w:rsidR="00825F06" w:rsidRPr="00C51409" w:rsidRDefault="00825F06" w:rsidP="00825F06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C293C05" w14:textId="77777777" w:rsidR="00825F06" w:rsidRDefault="00825F06" w:rsidP="009F2755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>eut être rémunéré :</w:t>
      </w:r>
      <w:proofErr w:type="gramStart"/>
      <w:r w:rsidRPr="00892DDA">
        <w:rPr>
          <w:rFonts w:cs="Arial"/>
          <w:sz w:val="18"/>
          <w:szCs w:val="18"/>
          <w:highlight w:val="yellow"/>
        </w:rPr>
        <w:t xml:space="preserve"> </w:t>
      </w:r>
      <w:r>
        <w:rPr>
          <w:rFonts w:cs="Arial"/>
          <w:sz w:val="18"/>
          <w:szCs w:val="18"/>
          <w:highlight w:val="yellow"/>
        </w:rPr>
        <w:t>«Historique</w:t>
      </w:r>
      <w:proofErr w:type="gramEnd"/>
      <w:r>
        <w:rPr>
          <w:rFonts w:cs="Arial"/>
          <w:sz w:val="18"/>
          <w:szCs w:val="18"/>
          <w:highlight w:val="yellow"/>
        </w:rPr>
        <w:t xml:space="preserve">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34F07E3C" w14:textId="77777777" w:rsidR="00825F06" w:rsidRDefault="00825F06" w:rsidP="00825F06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9138" w:type="dxa"/>
        <w:tblLayout w:type="fixed"/>
        <w:tblLook w:val="01E0" w:firstRow="1" w:lastRow="1" w:firstColumn="1" w:lastColumn="1" w:noHBand="0" w:noVBand="0"/>
      </w:tblPr>
      <w:tblGrid>
        <w:gridCol w:w="2448"/>
        <w:gridCol w:w="2622"/>
        <w:gridCol w:w="1980"/>
        <w:gridCol w:w="2088"/>
      </w:tblGrid>
      <w:tr w:rsidR="00B91748" w:rsidRPr="00DA3C4B" w14:paraId="466DA85C" w14:textId="77777777" w:rsidTr="00825F06">
        <w:tc>
          <w:tcPr>
            <w:tcW w:w="2448" w:type="dxa"/>
          </w:tcPr>
          <w:p w14:paraId="466DA858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Recherchiste juridique</w:t>
            </w:r>
          </w:p>
        </w:tc>
        <w:tc>
          <w:tcPr>
            <w:tcW w:w="2622" w:type="dxa"/>
          </w:tcPr>
          <w:p w14:paraId="466DA859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ABC Droit </w:t>
            </w:r>
            <w:proofErr w:type="spellStart"/>
            <w:r>
              <w:rPr>
                <w:rFonts w:cs="Arial"/>
                <w:szCs w:val="24"/>
              </w:rPr>
              <w:t>inc.</w:t>
            </w:r>
            <w:proofErr w:type="spellEnd"/>
          </w:p>
        </w:tc>
        <w:tc>
          <w:tcPr>
            <w:tcW w:w="1980" w:type="dxa"/>
          </w:tcPr>
          <w:p w14:paraId="466DA85A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466DA85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466DA861" w14:textId="77777777" w:rsidTr="00825F06">
        <w:tc>
          <w:tcPr>
            <w:tcW w:w="2448" w:type="dxa"/>
          </w:tcPr>
          <w:p w14:paraId="466DA85D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622" w:type="dxa"/>
          </w:tcPr>
          <w:p w14:paraId="466DA85E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466DA85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466DA86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466DA866" w14:textId="77777777" w:rsidTr="00825F06">
        <w:tc>
          <w:tcPr>
            <w:tcW w:w="2448" w:type="dxa"/>
          </w:tcPr>
          <w:p w14:paraId="466DA86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622" w:type="dxa"/>
          </w:tcPr>
          <w:p w14:paraId="466DA863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Jolin et Martin associés </w:t>
            </w:r>
            <w:proofErr w:type="spellStart"/>
            <w:r>
              <w:rPr>
                <w:rFonts w:cs="Arial"/>
                <w:szCs w:val="24"/>
              </w:rPr>
              <w:t>inc.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466DA86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466DA86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466DA86B" w14:textId="77777777" w:rsidTr="00825F06">
        <w:trPr>
          <w:trHeight w:val="590"/>
        </w:trPr>
        <w:tc>
          <w:tcPr>
            <w:tcW w:w="2448" w:type="dxa"/>
          </w:tcPr>
          <w:p w14:paraId="466DA867" w14:textId="77777777" w:rsidR="00B91748" w:rsidRPr="00DA3C4B" w:rsidRDefault="003F024D" w:rsidP="003F024D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Conseiller en politiques</w:t>
            </w:r>
          </w:p>
        </w:tc>
        <w:tc>
          <w:tcPr>
            <w:tcW w:w="2622" w:type="dxa"/>
          </w:tcPr>
          <w:p w14:paraId="466DA868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466DA869" w14:textId="77777777" w:rsidR="00B91748" w:rsidRPr="00DA3C4B" w:rsidRDefault="003F024D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466DA86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466DA86C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466DA86D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2319"/>
        <w:gridCol w:w="1620"/>
        <w:gridCol w:w="2156"/>
      </w:tblGrid>
      <w:tr w:rsidR="002578AF" w:rsidRPr="00DA3C4B" w14:paraId="466DA87B" w14:textId="77777777" w:rsidTr="002762C2">
        <w:tc>
          <w:tcPr>
            <w:tcW w:w="3369" w:type="dxa"/>
          </w:tcPr>
          <w:p w14:paraId="466DA86E" w14:textId="77777777" w:rsidR="002578AF" w:rsidRPr="00DA3C4B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Diplôme </w:t>
            </w:r>
            <w:proofErr w:type="spellStart"/>
            <w:r w:rsidRPr="003F024D">
              <w:rPr>
                <w:rFonts w:cs="Arial"/>
                <w:b/>
                <w:i/>
                <w:szCs w:val="24"/>
              </w:rPr>
              <w:t>Juris</w:t>
            </w:r>
            <w:proofErr w:type="spellEnd"/>
            <w:r w:rsidRPr="003F024D">
              <w:rPr>
                <w:rFonts w:cs="Arial"/>
                <w:b/>
                <w:i/>
                <w:szCs w:val="24"/>
              </w:rPr>
              <w:t xml:space="preserve"> </w:t>
            </w:r>
            <w:proofErr w:type="spellStart"/>
            <w:r w:rsidRPr="003F024D">
              <w:rPr>
                <w:rFonts w:cs="Arial"/>
                <w:b/>
                <w:i/>
                <w:szCs w:val="24"/>
              </w:rPr>
              <w:t>Doctor</w:t>
            </w:r>
            <w:proofErr w:type="spellEnd"/>
          </w:p>
          <w:p w14:paraId="466DA86F" w14:textId="77777777" w:rsidR="002578AF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</w:t>
            </w:r>
            <w:proofErr w:type="gramStart"/>
            <w:r>
              <w:rPr>
                <w:rFonts w:cs="Arial"/>
                <w:b/>
                <w:szCs w:val="24"/>
              </w:rPr>
              <w:t>obtention</w:t>
            </w:r>
            <w:proofErr w:type="gramEnd"/>
            <w:r>
              <w:rPr>
                <w:rFonts w:cs="Arial"/>
                <w:b/>
                <w:szCs w:val="24"/>
              </w:rPr>
              <w:t xml:space="preserve">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  <w:p w14:paraId="466DA870" w14:textId="77777777" w:rsidR="003F024D" w:rsidRPr="00DA3C4B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Bacc</w:t>
            </w:r>
            <w:proofErr w:type="spellEnd"/>
            <w:r>
              <w:rPr>
                <w:rFonts w:cs="Arial"/>
                <w:b/>
                <w:szCs w:val="24"/>
              </w:rPr>
              <w:t xml:space="preserve">. en administration des affaires (mai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319" w:type="dxa"/>
          </w:tcPr>
          <w:p w14:paraId="466DA871" w14:textId="77777777" w:rsidR="002578AF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  <w:p w14:paraId="466DA872" w14:textId="77777777" w:rsidR="003F024D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  <w:p w14:paraId="466DA873" w14:textId="77777777" w:rsidR="003F024D" w:rsidRPr="00DA3C4B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</w:p>
        </w:tc>
        <w:tc>
          <w:tcPr>
            <w:tcW w:w="1620" w:type="dxa"/>
          </w:tcPr>
          <w:p w14:paraId="466DA874" w14:textId="77777777" w:rsidR="002578AF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14:paraId="466DA875" w14:textId="77777777" w:rsidR="003F024D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466DA876" w14:textId="77777777" w:rsidR="003F024D" w:rsidRPr="00DA3C4B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156" w:type="dxa"/>
          </w:tcPr>
          <w:p w14:paraId="466DA877" w14:textId="77777777" w:rsidR="002578AF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  <w:r w:rsidR="002578AF" w:rsidRPr="00DA3C4B">
              <w:rPr>
                <w:rFonts w:cs="Arial"/>
                <w:szCs w:val="24"/>
              </w:rPr>
              <w:t>-présent</w:t>
            </w:r>
          </w:p>
          <w:p w14:paraId="466DA878" w14:textId="77777777" w:rsidR="003F024D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466DA879" w14:textId="77777777" w:rsidR="003F024D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-xxxx</w:t>
            </w:r>
            <w:proofErr w:type="spellEnd"/>
          </w:p>
          <w:p w14:paraId="466DA87A" w14:textId="77777777" w:rsidR="003F024D" w:rsidRPr="00DA3C4B" w:rsidRDefault="003F024D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</w:p>
        </w:tc>
      </w:tr>
    </w:tbl>
    <w:p w14:paraId="466DA87C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466DA87D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466DA87E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466DA87F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466DA880" w14:textId="77777777" w:rsidR="00D8171E" w:rsidRPr="003F024D" w:rsidRDefault="003C2496" w:rsidP="003F024D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869" w:type="dxa"/>
        <w:tblLook w:val="01E0" w:firstRow="1" w:lastRow="1" w:firstColumn="1" w:lastColumn="1" w:noHBand="0" w:noVBand="0"/>
      </w:tblPr>
      <w:tblGrid>
        <w:gridCol w:w="3227"/>
        <w:gridCol w:w="3474"/>
        <w:gridCol w:w="1800"/>
        <w:gridCol w:w="1368"/>
      </w:tblGrid>
      <w:tr w:rsidR="00BD2828" w:rsidRPr="00DA3C4B" w14:paraId="466DA885" w14:textId="77777777" w:rsidTr="00825F06">
        <w:tc>
          <w:tcPr>
            <w:tcW w:w="3227" w:type="dxa"/>
          </w:tcPr>
          <w:p w14:paraId="466DA881" w14:textId="03F1733F" w:rsidR="00BD2828" w:rsidRPr="00DA3C4B" w:rsidRDefault="003F024D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Formation interne en droit</w:t>
            </w:r>
          </w:p>
        </w:tc>
        <w:tc>
          <w:tcPr>
            <w:tcW w:w="3474" w:type="dxa"/>
          </w:tcPr>
          <w:p w14:paraId="466DA882" w14:textId="77777777" w:rsidR="00BD2828" w:rsidRPr="00DA3C4B" w:rsidRDefault="00A87376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Jolin et Martin a</w:t>
            </w:r>
            <w:r w:rsidR="003F024D">
              <w:rPr>
                <w:rFonts w:cs="Arial"/>
                <w:szCs w:val="24"/>
              </w:rPr>
              <w:t xml:space="preserve">ssociés </w:t>
            </w:r>
            <w:proofErr w:type="spellStart"/>
            <w:r w:rsidR="003F024D">
              <w:rPr>
                <w:rFonts w:cs="Arial"/>
                <w:szCs w:val="24"/>
              </w:rPr>
              <w:t>inc.</w:t>
            </w:r>
            <w:proofErr w:type="spellEnd"/>
          </w:p>
        </w:tc>
        <w:tc>
          <w:tcPr>
            <w:tcW w:w="1800" w:type="dxa"/>
          </w:tcPr>
          <w:p w14:paraId="466DA883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466DA884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</w:p>
        </w:tc>
      </w:tr>
    </w:tbl>
    <w:p w14:paraId="466DA886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466DA887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466DA888" w14:textId="77777777" w:rsidR="0098786D" w:rsidRPr="000C7FB5" w:rsidRDefault="003F024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Membre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l’Association des jeunes avocats du NB.</w:t>
      </w:r>
    </w:p>
    <w:p w14:paraId="466DA889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466DA88A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466DA88B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466DA88C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466DA88D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466DA88E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27BC066" w14:textId="77777777" w:rsidR="00825F06" w:rsidRPr="00893F3E" w:rsidRDefault="00825F06" w:rsidP="00825F06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466DA891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466DA892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466DA893" w14:textId="0EF32FDE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3F024D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3F024D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</w:t>
      </w:r>
      <w:proofErr w:type="gramStart"/>
      <w:r w:rsidRPr="000C7FB5">
        <w:rPr>
          <w:rFonts w:ascii="Arial" w:hAnsi="Arial" w:cs="Arial"/>
          <w:i/>
          <w:sz w:val="24"/>
          <w:szCs w:val="24"/>
          <w:lang w:val="fr-CA"/>
        </w:rPr>
        <w:t>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proofErr w:type="gramEnd"/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466DA894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3F024D">
        <w:rPr>
          <w:rFonts w:ascii="Arial" w:hAnsi="Arial" w:cs="Arial"/>
          <w:szCs w:val="24"/>
        </w:rPr>
        <w:t>avocate associée</w:t>
      </w:r>
      <w:r w:rsidRPr="00847A59">
        <w:rPr>
          <w:rFonts w:ascii="Arial" w:hAnsi="Arial" w:cs="Arial"/>
          <w:szCs w:val="24"/>
        </w:rPr>
        <w:t xml:space="preserve">, </w:t>
      </w:r>
      <w:r w:rsidR="00A87376">
        <w:rPr>
          <w:rFonts w:ascii="Arial" w:hAnsi="Arial" w:cs="Arial"/>
          <w:szCs w:val="24"/>
        </w:rPr>
        <w:t>Jolin et Martin a</w:t>
      </w:r>
      <w:r w:rsidR="003F024D">
        <w:rPr>
          <w:rFonts w:ascii="Arial" w:hAnsi="Arial" w:cs="Arial"/>
          <w:szCs w:val="24"/>
        </w:rPr>
        <w:t xml:space="preserve">ssociés </w:t>
      </w:r>
      <w:proofErr w:type="spellStart"/>
      <w:r w:rsidR="003F024D">
        <w:rPr>
          <w:rFonts w:ascii="Arial" w:hAnsi="Arial" w:cs="Arial"/>
          <w:szCs w:val="24"/>
        </w:rPr>
        <w:t>inc.</w:t>
      </w:r>
      <w:proofErr w:type="spellEnd"/>
      <w:r w:rsidR="003F024D">
        <w:rPr>
          <w:rFonts w:ascii="Arial" w:hAnsi="Arial" w:cs="Arial"/>
          <w:szCs w:val="24"/>
        </w:rPr>
        <w:t xml:space="preserve"> </w:t>
      </w:r>
    </w:p>
    <w:p w14:paraId="466DA895" w14:textId="77777777" w:rsidR="00453944" w:rsidRPr="00213B1F" w:rsidRDefault="00453944" w:rsidP="00453944">
      <w:pPr>
        <w:rPr>
          <w:rFonts w:cs="Arial"/>
          <w:szCs w:val="24"/>
        </w:rPr>
      </w:pPr>
    </w:p>
    <w:p w14:paraId="466DA896" w14:textId="4090E4EB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0A7C84C8" w14:textId="77777777" w:rsidR="00825F06" w:rsidRDefault="00825F06" w:rsidP="00825F06">
      <w:pPr>
        <w:jc w:val="center"/>
        <w:rPr>
          <w:rFonts w:cs="Arial"/>
          <w:b/>
          <w:szCs w:val="24"/>
        </w:rPr>
      </w:pPr>
      <w:bookmarkStart w:id="3" w:name="_Hlk514415205"/>
    </w:p>
    <w:p w14:paraId="65FEB21D" w14:textId="77777777" w:rsidR="00825F06" w:rsidRDefault="00825F06" w:rsidP="00825F06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703EAFB" w14:textId="250D2889" w:rsidR="00825F06" w:rsidRDefault="007430FA" w:rsidP="00825F06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37436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825F06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DF8C" w14:textId="77777777" w:rsidR="004F3CC7" w:rsidRDefault="004F3CC7">
      <w:r>
        <w:separator/>
      </w:r>
    </w:p>
  </w:endnote>
  <w:endnote w:type="continuationSeparator" w:id="0">
    <w:p w14:paraId="5C565D5B" w14:textId="77777777" w:rsidR="004F3CC7" w:rsidRDefault="004F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6AC0" w14:textId="77777777" w:rsidR="00825F06" w:rsidRPr="00283FC9" w:rsidRDefault="00825F06" w:rsidP="00825F06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341A" w14:textId="77777777" w:rsidR="00825F06" w:rsidRPr="00283FC9" w:rsidRDefault="00825F06" w:rsidP="00825F06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E838" w14:textId="77777777" w:rsidR="004F3CC7" w:rsidRDefault="004F3CC7">
      <w:r>
        <w:separator/>
      </w:r>
    </w:p>
  </w:footnote>
  <w:footnote w:type="continuationSeparator" w:id="0">
    <w:p w14:paraId="053EC3D3" w14:textId="77777777" w:rsidR="004F3CC7" w:rsidRDefault="004F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C3DF" w14:textId="77777777" w:rsidR="00825F06" w:rsidRDefault="00825F06" w:rsidP="00825F06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4742A3D" w14:textId="69CB7790" w:rsidR="00825F06" w:rsidRPr="002348E9" w:rsidRDefault="00374361" w:rsidP="00825F06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9A6AB4" wp14:editId="023296A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CAADB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825F06" w:rsidRPr="002348E9">
      <w:rPr>
        <w:rFonts w:cs="Arial"/>
        <w:b/>
      </w:rPr>
      <w:t>Prénom Nom</w:t>
    </w:r>
  </w:p>
  <w:p w14:paraId="6785331C" w14:textId="77777777" w:rsidR="00825F06" w:rsidRDefault="00825F06" w:rsidP="00825F06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466DA89F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08FC" w14:textId="77777777" w:rsidR="00825F06" w:rsidRPr="006E0E0F" w:rsidRDefault="00825F06" w:rsidP="00825F06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22D3"/>
    <w:multiLevelType w:val="hybridMultilevel"/>
    <w:tmpl w:val="40E64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D3AEB"/>
    <w:multiLevelType w:val="multilevel"/>
    <w:tmpl w:val="FA6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56592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435907114">
    <w:abstractNumId w:val="1"/>
  </w:num>
  <w:num w:numId="3" w16cid:durableId="2046442057">
    <w:abstractNumId w:val="9"/>
  </w:num>
  <w:num w:numId="4" w16cid:durableId="1116951512">
    <w:abstractNumId w:val="13"/>
  </w:num>
  <w:num w:numId="5" w16cid:durableId="518273662">
    <w:abstractNumId w:val="16"/>
  </w:num>
  <w:num w:numId="6" w16cid:durableId="454180026">
    <w:abstractNumId w:val="2"/>
  </w:num>
  <w:num w:numId="7" w16cid:durableId="709181937">
    <w:abstractNumId w:val="12"/>
  </w:num>
  <w:num w:numId="8" w16cid:durableId="1101487819">
    <w:abstractNumId w:val="17"/>
  </w:num>
  <w:num w:numId="9" w16cid:durableId="199366722">
    <w:abstractNumId w:val="15"/>
  </w:num>
  <w:num w:numId="10" w16cid:durableId="2029023015">
    <w:abstractNumId w:val="7"/>
  </w:num>
  <w:num w:numId="11" w16cid:durableId="290870301">
    <w:abstractNumId w:val="4"/>
  </w:num>
  <w:num w:numId="12" w16cid:durableId="537468725">
    <w:abstractNumId w:val="10"/>
  </w:num>
  <w:num w:numId="13" w16cid:durableId="147862179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087463107">
    <w:abstractNumId w:val="8"/>
  </w:num>
  <w:num w:numId="15" w16cid:durableId="810171857">
    <w:abstractNumId w:val="6"/>
  </w:num>
  <w:num w:numId="16" w16cid:durableId="1552956184">
    <w:abstractNumId w:val="14"/>
  </w:num>
  <w:num w:numId="17" w16cid:durableId="1645814378">
    <w:abstractNumId w:val="3"/>
  </w:num>
  <w:num w:numId="18" w16cid:durableId="1958636716">
    <w:abstractNumId w:val="11"/>
  </w:num>
  <w:num w:numId="19" w16cid:durableId="1426804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762C2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40F57"/>
    <w:rsid w:val="00351E8C"/>
    <w:rsid w:val="00365229"/>
    <w:rsid w:val="00374361"/>
    <w:rsid w:val="003A493C"/>
    <w:rsid w:val="003A68BB"/>
    <w:rsid w:val="003C2496"/>
    <w:rsid w:val="003C62D4"/>
    <w:rsid w:val="003D09BD"/>
    <w:rsid w:val="003E0863"/>
    <w:rsid w:val="003E09CB"/>
    <w:rsid w:val="003F024D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F3CC7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45B8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430FA"/>
    <w:rsid w:val="00787149"/>
    <w:rsid w:val="007A15DD"/>
    <w:rsid w:val="007E533F"/>
    <w:rsid w:val="007E67F4"/>
    <w:rsid w:val="00825F06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36D6F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25B82"/>
    <w:rsid w:val="00A35DBA"/>
    <w:rsid w:val="00A56D2A"/>
    <w:rsid w:val="00A61F71"/>
    <w:rsid w:val="00A72E9E"/>
    <w:rsid w:val="00A730CB"/>
    <w:rsid w:val="00A7627E"/>
    <w:rsid w:val="00A81030"/>
    <w:rsid w:val="00A863D3"/>
    <w:rsid w:val="00A87376"/>
    <w:rsid w:val="00AA72C8"/>
    <w:rsid w:val="00AE24FC"/>
    <w:rsid w:val="00AF45D9"/>
    <w:rsid w:val="00AF4B25"/>
    <w:rsid w:val="00B06DDF"/>
    <w:rsid w:val="00B368B0"/>
    <w:rsid w:val="00B37779"/>
    <w:rsid w:val="00B4342E"/>
    <w:rsid w:val="00B56867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C7AE1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DA828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5E45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25F06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5069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2022-05-06T22:46:00Z</dcterms:created>
  <dcterms:modified xsi:type="dcterms:W3CDTF">2023-05-31T17:32:00Z</dcterms:modified>
</cp:coreProperties>
</file>