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910B" w14:textId="77777777" w:rsidR="001F0D28" w:rsidRDefault="00574CAF" w:rsidP="000F651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3AC0" wp14:editId="0EEAB08B">
                <wp:simplePos x="0" y="0"/>
                <wp:positionH relativeFrom="column">
                  <wp:posOffset>5476875</wp:posOffset>
                </wp:positionH>
                <wp:positionV relativeFrom="paragraph">
                  <wp:posOffset>13970</wp:posOffset>
                </wp:positionV>
                <wp:extent cx="1104900" cy="3714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F70FC" w14:textId="77777777" w:rsidR="00574CAF" w:rsidRPr="00574CAF" w:rsidRDefault="00574CAF" w:rsidP="00BD4FD6">
                            <w:pPr>
                              <w:rPr>
                                <w:rFonts w:asciiTheme="minorHAnsi" w:eastAsia="Times New Roman" w:hAnsiTheme="minorHAnsi" w:cs="Arial"/>
                                <w:sz w:val="16"/>
                                <w:szCs w:val="16"/>
                                <w:lang w:val="en-CA" w:eastAsia="fr-CA"/>
                              </w:rPr>
                            </w:pPr>
                            <w:r w:rsidRPr="00575627">
                              <w:rPr>
                                <w:rFonts w:asciiTheme="minorHAnsi" w:eastAsia="Times New Roman" w:hAnsiTheme="minorHAnsi" w:cs="Arial"/>
                                <w:i/>
                                <w:iCs/>
                                <w:sz w:val="16"/>
                                <w:szCs w:val="16"/>
                                <w:lang w:val="en-CA" w:eastAsia="fr-CA"/>
                              </w:rPr>
                              <w:t xml:space="preserve">The Withdrawal, </w:t>
                            </w:r>
                            <w:r w:rsidRPr="00575627">
                              <w:rPr>
                                <w:rFonts w:asciiTheme="minorHAnsi" w:eastAsia="Times New Roman" w:hAnsiTheme="minorHAnsi" w:cs="Arial"/>
                                <w:sz w:val="16"/>
                                <w:szCs w:val="16"/>
                                <w:lang w:val="en-CA" w:eastAsia="fr-CA"/>
                              </w:rPr>
                              <w:t>2018</w:t>
                            </w:r>
                          </w:p>
                          <w:p w14:paraId="145E4DD7" w14:textId="77777777" w:rsidR="00574CAF" w:rsidRPr="00575627" w:rsidRDefault="00574CAF" w:rsidP="00BD4FD6">
                            <w:pP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lang w:val="en-CA" w:eastAsia="fr-CA"/>
                              </w:rPr>
                            </w:pPr>
                            <w:r w:rsidRPr="00574CAF">
                              <w:rPr>
                                <w:rFonts w:asciiTheme="minorHAnsi" w:eastAsia="Times New Roman" w:hAnsiTheme="minorHAnsi" w:cs="Arial"/>
                                <w:sz w:val="16"/>
                                <w:szCs w:val="16"/>
                                <w:lang w:val="en-CA" w:eastAsia="fr-CA"/>
                              </w:rPr>
                              <w:t>HD video, 53 min.</w:t>
                            </w:r>
                            <w:r w:rsidRPr="00575627">
                              <w:rPr>
                                <w:rFonts w:asciiTheme="minorHAnsi" w:eastAsia="Times New Roman" w:hAnsiTheme="minorHAnsi" w:cs="Arial"/>
                                <w:sz w:val="16"/>
                                <w:szCs w:val="16"/>
                                <w:lang w:val="en-CA" w:eastAsia="fr-CA"/>
                              </w:rPr>
                              <w:t xml:space="preserve"> </w:t>
                            </w:r>
                          </w:p>
                          <w:p w14:paraId="00DCDFDD" w14:textId="77777777" w:rsidR="00574CAF" w:rsidRPr="00574CAF" w:rsidRDefault="00574CA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03AC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31.25pt;margin-top:1.1pt;width:8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" fillcolor="white [3201]" stroked="f" strokeweight=".5pt">
                <v:textbox>
                  <w:txbxContent>
                    <w:p w14:paraId="5DBF70FC" w14:textId="77777777" w:rsidR="00574CAF" w:rsidRPr="00574CAF" w:rsidRDefault="00574CAF" w:rsidP="00BD4FD6">
                      <w:pPr>
                        <w:rPr>
                          <w:rFonts w:asciiTheme="minorHAnsi" w:eastAsia="Times New Roman" w:hAnsiTheme="minorHAnsi" w:cs="Arial"/>
                          <w:sz w:val="16"/>
                          <w:szCs w:val="16"/>
                          <w:lang w:val="en-CA" w:eastAsia="fr-CA"/>
                        </w:rPr>
                      </w:pPr>
                      <w:r w:rsidRPr="00575627">
                        <w:rPr>
                          <w:rFonts w:asciiTheme="minorHAnsi" w:eastAsia="Times New Roman" w:hAnsiTheme="minorHAnsi" w:cs="Arial"/>
                          <w:i/>
                          <w:iCs/>
                          <w:sz w:val="16"/>
                          <w:szCs w:val="16"/>
                          <w:lang w:val="en-CA" w:eastAsia="fr-CA"/>
                        </w:rPr>
                        <w:t xml:space="preserve">The Withdrawal, </w:t>
                      </w:r>
                      <w:r w:rsidRPr="00575627">
                        <w:rPr>
                          <w:rFonts w:asciiTheme="minorHAnsi" w:eastAsia="Times New Roman" w:hAnsiTheme="minorHAnsi" w:cs="Arial"/>
                          <w:sz w:val="16"/>
                          <w:szCs w:val="16"/>
                          <w:lang w:val="en-CA" w:eastAsia="fr-CA"/>
                        </w:rPr>
                        <w:t>2018</w:t>
                      </w:r>
                    </w:p>
                    <w:p w14:paraId="145E4DD7" w14:textId="77777777" w:rsidR="00574CAF" w:rsidRPr="00575627" w:rsidRDefault="00574CAF" w:rsidP="00BD4FD6">
                      <w:pPr>
                        <w:rPr>
                          <w:rFonts w:asciiTheme="minorHAnsi" w:eastAsia="Times New Roman" w:hAnsiTheme="minorHAnsi"/>
                          <w:sz w:val="16"/>
                          <w:szCs w:val="16"/>
                          <w:lang w:val="en-CA" w:eastAsia="fr-CA"/>
                        </w:rPr>
                      </w:pPr>
                      <w:r w:rsidRPr="00574CAF">
                        <w:rPr>
                          <w:rFonts w:asciiTheme="minorHAnsi" w:eastAsia="Times New Roman" w:hAnsiTheme="minorHAnsi" w:cs="Arial"/>
                          <w:sz w:val="16"/>
                          <w:szCs w:val="16"/>
                          <w:lang w:val="en-CA" w:eastAsia="fr-CA"/>
                        </w:rPr>
                        <w:t>HD video, 53 min.</w:t>
                      </w:r>
                      <w:r w:rsidRPr="00575627">
                        <w:rPr>
                          <w:rFonts w:asciiTheme="minorHAnsi" w:eastAsia="Times New Roman" w:hAnsiTheme="minorHAnsi" w:cs="Arial"/>
                          <w:sz w:val="16"/>
                          <w:szCs w:val="16"/>
                          <w:lang w:val="en-CA" w:eastAsia="fr-CA"/>
                        </w:rPr>
                        <w:t xml:space="preserve"> </w:t>
                      </w:r>
                    </w:p>
                    <w:p w14:paraId="00DCDFDD" w14:textId="77777777" w:rsidR="00574CAF" w:rsidRPr="00574CAF" w:rsidRDefault="00574CA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C47">
        <w:rPr>
          <w:rFonts w:ascii="Arial" w:hAnsi="Arial" w:cs="Arial"/>
          <w:b/>
          <w:noProof/>
          <w:lang w:val="fr-CA" w:eastAsia="fr-CA"/>
        </w:rPr>
        <w:drawing>
          <wp:inline distT="0" distB="0" distL="0" distR="0" wp14:anchorId="2D598DD5" wp14:editId="5FA2E2DE">
            <wp:extent cx="5363144" cy="3005064"/>
            <wp:effectExtent l="0" t="0" r="9525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_Boudreau_leretrait_2018_still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047" cy="302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63DD7" w14:textId="77777777" w:rsidR="007C7C47" w:rsidRDefault="007C7C47" w:rsidP="005176DD">
      <w:pPr>
        <w:jc w:val="center"/>
        <w:rPr>
          <w:rFonts w:ascii="Yu Gothic" w:eastAsia="Yu Gothic" w:hAnsi="Yu Gothic" w:cstheme="minorHAnsi"/>
          <w:b/>
          <w:sz w:val="20"/>
          <w:szCs w:val="20"/>
          <w:lang w:val="en-CA"/>
        </w:rPr>
      </w:pPr>
    </w:p>
    <w:p w14:paraId="73FF620E" w14:textId="77777777" w:rsidR="00EC409E" w:rsidRDefault="006B0BB0" w:rsidP="00574CAF">
      <w:pPr>
        <w:jc w:val="center"/>
        <w:rPr>
          <w:rFonts w:ascii="Yu Gothic" w:eastAsia="Yu Gothic" w:hAnsi="Yu Gothic" w:cs="Arial"/>
          <w:b/>
          <w:sz w:val="22"/>
          <w:szCs w:val="22"/>
          <w:lang w:val="en-CA"/>
        </w:rPr>
      </w:pPr>
      <w:r w:rsidRPr="006B0BB0">
        <w:rPr>
          <w:rFonts w:ascii="Yu Gothic" w:eastAsia="Yu Gothic" w:hAnsi="Yu Gothic" w:cstheme="minorHAnsi"/>
          <w:b/>
          <w:sz w:val="20"/>
          <w:szCs w:val="20"/>
          <w:lang w:val="en-CA"/>
        </w:rPr>
        <w:t>SCENES AND SEQUENCES BY OLIVIA BOUDREAU</w:t>
      </w:r>
    </w:p>
    <w:p w14:paraId="2761A428" w14:textId="77777777" w:rsidR="00574CAF" w:rsidRPr="00574CAF" w:rsidRDefault="00574CAF" w:rsidP="00574CAF">
      <w:pPr>
        <w:jc w:val="center"/>
        <w:rPr>
          <w:rFonts w:ascii="Yu Gothic" w:eastAsia="Yu Gothic" w:hAnsi="Yu Gothic" w:cs="Arial"/>
          <w:b/>
          <w:sz w:val="22"/>
          <w:szCs w:val="22"/>
          <w:lang w:val="en-CA"/>
        </w:rPr>
      </w:pPr>
    </w:p>
    <w:p w14:paraId="67E349C0" w14:textId="5B2DC109" w:rsidR="00D56962" w:rsidRPr="00344B9D" w:rsidRDefault="00E83078" w:rsidP="00574CAF">
      <w:pPr>
        <w:jc w:val="both"/>
        <w:rPr>
          <w:rFonts w:ascii="Yu Gothic" w:eastAsia="Yu Gothic" w:hAnsi="Yu Gothic"/>
          <w:b/>
          <w:i/>
          <w:sz w:val="20"/>
          <w:szCs w:val="20"/>
          <w:lang w:val="en-CA"/>
        </w:rPr>
      </w:pPr>
      <w:r w:rsidRPr="00344B9D">
        <w:rPr>
          <w:rFonts w:ascii="Yu Gothic" w:eastAsia="Yu Gothic" w:hAnsi="Yu Gothic" w:cs="Arial"/>
          <w:color w:val="000000"/>
          <w:sz w:val="20"/>
          <w:szCs w:val="20"/>
          <w:lang w:val="en-CA"/>
        </w:rPr>
        <w:t>Gale</w:t>
      </w:r>
      <w:r w:rsidR="001403D9" w:rsidRPr="00344B9D">
        <w:rPr>
          <w:rFonts w:ascii="Yu Gothic" w:eastAsia="Yu Gothic" w:hAnsi="Yu Gothic" w:cs="Arial"/>
          <w:color w:val="000000"/>
          <w:sz w:val="20"/>
          <w:szCs w:val="20"/>
          <w:lang w:val="en-CA"/>
        </w:rPr>
        <w:t>rie d’art Louise-et-Reuben-Cohen</w:t>
      </w:r>
      <w:r w:rsidR="006E0018" w:rsidRPr="00344B9D">
        <w:rPr>
          <w:rFonts w:ascii="Yu Gothic" w:eastAsia="Yu Gothic" w:hAnsi="Yu Gothic" w:cs="Arial"/>
          <w:color w:val="000000"/>
          <w:sz w:val="20"/>
          <w:szCs w:val="20"/>
          <w:lang w:val="en-CA"/>
        </w:rPr>
        <w:t xml:space="preserve"> </w:t>
      </w:r>
      <w:r w:rsidR="001403D9" w:rsidRPr="00344B9D">
        <w:rPr>
          <w:rFonts w:ascii="Yu Gothic" w:eastAsia="Yu Gothic" w:hAnsi="Yu Gothic" w:cs="Arial"/>
          <w:color w:val="000000"/>
          <w:sz w:val="20"/>
          <w:szCs w:val="20"/>
          <w:lang w:val="en-CA"/>
        </w:rPr>
        <w:t xml:space="preserve">presents </w:t>
      </w:r>
      <w:r w:rsidR="005176DD" w:rsidRPr="00344B9D">
        <w:rPr>
          <w:rFonts w:ascii="Yu Gothic" w:eastAsia="Yu Gothic" w:hAnsi="Yu Gothic"/>
          <w:sz w:val="20"/>
          <w:szCs w:val="20"/>
          <w:lang w:val="en-CA"/>
        </w:rPr>
        <w:t xml:space="preserve">an exhibition titled </w:t>
      </w:r>
      <w:r w:rsidR="006B0BB0" w:rsidRPr="00344B9D">
        <w:rPr>
          <w:rFonts w:ascii="Yu Gothic" w:eastAsia="Yu Gothic" w:hAnsi="Yu Gothic"/>
          <w:i/>
          <w:sz w:val="20"/>
          <w:szCs w:val="20"/>
          <w:lang w:val="en-CA"/>
        </w:rPr>
        <w:t xml:space="preserve">Scenes and Sequences </w:t>
      </w:r>
      <w:r w:rsidR="006B0BB0" w:rsidRPr="00344B9D">
        <w:rPr>
          <w:rFonts w:ascii="Yu Gothic" w:eastAsia="Yu Gothic" w:hAnsi="Yu Gothic"/>
          <w:sz w:val="20"/>
          <w:szCs w:val="20"/>
          <w:lang w:val="en-CA"/>
        </w:rPr>
        <w:t>by</w:t>
      </w:r>
      <w:r w:rsidR="00F905AC">
        <w:rPr>
          <w:rFonts w:ascii="Yu Gothic" w:eastAsia="Yu Gothic" w:hAnsi="Yu Gothic"/>
          <w:sz w:val="20"/>
          <w:szCs w:val="20"/>
          <w:lang w:val="en-CA"/>
        </w:rPr>
        <w:t xml:space="preserve"> </w:t>
      </w:r>
      <w:r w:rsidR="006B0BB0" w:rsidRPr="00344B9D">
        <w:rPr>
          <w:rFonts w:ascii="Yu Gothic" w:eastAsia="Yu Gothic" w:hAnsi="Yu Gothic"/>
          <w:sz w:val="20"/>
          <w:szCs w:val="20"/>
          <w:lang w:val="en-CA"/>
        </w:rPr>
        <w:t xml:space="preserve">artist Olivia Boudreau, curated by Penelope Smart. </w:t>
      </w:r>
      <w:r w:rsidR="0040438B" w:rsidRPr="0044645B">
        <w:rPr>
          <w:rFonts w:ascii="Yu Gothic" w:eastAsia="Yu Gothic" w:hAnsi="Yu Gothic"/>
          <w:b/>
          <w:sz w:val="20"/>
          <w:szCs w:val="20"/>
          <w:lang w:val="en-CA"/>
        </w:rPr>
        <w:t>The opening will be held</w:t>
      </w:r>
      <w:r w:rsidR="006B0BB0" w:rsidRPr="0044645B">
        <w:rPr>
          <w:rFonts w:ascii="Yu Gothic" w:eastAsia="Yu Gothic" w:hAnsi="Yu Gothic"/>
          <w:b/>
          <w:sz w:val="20"/>
          <w:szCs w:val="20"/>
          <w:lang w:val="en-CA"/>
        </w:rPr>
        <w:t xml:space="preserve"> on Wednesday October 17 at 5 pm, preceded by a commented tour of the exhibition by the artist and curator at 4:30 pm.</w:t>
      </w:r>
    </w:p>
    <w:p w14:paraId="159145EF" w14:textId="77777777" w:rsidR="005176DD" w:rsidRPr="00344B9D" w:rsidRDefault="005176DD" w:rsidP="00574CAF">
      <w:pPr>
        <w:jc w:val="both"/>
        <w:rPr>
          <w:rFonts w:ascii="Yu Gothic" w:eastAsia="Yu Gothic" w:hAnsi="Yu Gothic"/>
          <w:i/>
          <w:sz w:val="20"/>
          <w:szCs w:val="20"/>
          <w:lang w:val="en-CA"/>
        </w:rPr>
      </w:pPr>
      <w:bookmarkStart w:id="0" w:name="_GoBack"/>
      <w:bookmarkEnd w:id="0"/>
    </w:p>
    <w:p w14:paraId="0134ACFB" w14:textId="77777777" w:rsidR="00344B9D" w:rsidRPr="00344B9D" w:rsidRDefault="00344B9D" w:rsidP="00574CAF">
      <w:pPr>
        <w:jc w:val="both"/>
        <w:rPr>
          <w:rFonts w:ascii="Yu Gothic" w:eastAsia="Yu Gothic" w:hAnsi="Yu Gothic"/>
          <w:sz w:val="20"/>
          <w:szCs w:val="20"/>
          <w:lang w:val="en-CA"/>
        </w:rPr>
      </w:pPr>
      <w:r w:rsidRPr="00344B9D">
        <w:rPr>
          <w:rFonts w:ascii="Yu Gothic" w:eastAsia="Yu Gothic" w:hAnsi="Yu Gothic"/>
          <w:i/>
          <w:sz w:val="20"/>
          <w:szCs w:val="20"/>
          <w:lang w:val="en-CA"/>
        </w:rPr>
        <w:t>Scenes and Sequences</w:t>
      </w:r>
      <w:r w:rsidRPr="00344B9D">
        <w:rPr>
          <w:rFonts w:ascii="Yu Gothic" w:eastAsia="Yu Gothic" w:hAnsi="Yu Gothic"/>
          <w:sz w:val="20"/>
          <w:szCs w:val="20"/>
          <w:lang w:val="en-CA"/>
        </w:rPr>
        <w:t xml:space="preserve"> is an exhibition that underlines a transition in the work of Olivia Boudreau to more focused experimentations with language, psychology and storytelling. Curator Penelope Smart e</w:t>
      </w:r>
      <w:r>
        <w:rPr>
          <w:rFonts w:ascii="Yu Gothic" w:eastAsia="Yu Gothic" w:hAnsi="Yu Gothic"/>
          <w:sz w:val="20"/>
          <w:szCs w:val="20"/>
          <w:lang w:val="en-CA"/>
        </w:rPr>
        <w:t>xplains that in these new works</w:t>
      </w:r>
      <w:r w:rsidRPr="00344B9D">
        <w:rPr>
          <w:rFonts w:ascii="Yu Gothic" w:eastAsia="Yu Gothic" w:hAnsi="Yu Gothic"/>
          <w:sz w:val="20"/>
          <w:szCs w:val="20"/>
          <w:lang w:val="en-CA"/>
        </w:rPr>
        <w:t xml:space="preserve">: </w:t>
      </w:r>
      <w:r w:rsidRPr="00344B9D">
        <w:rPr>
          <w:rFonts w:ascii="Yu Gothic" w:eastAsia="Yu Gothic" w:hAnsi="Yu Gothic" w:cs="Arial" w:hint="eastAsia"/>
          <w:color w:val="000000"/>
          <w:sz w:val="20"/>
          <w:szCs w:val="20"/>
          <w:lang w:val="en-CA"/>
        </w:rPr>
        <w:t>"</w:t>
      </w:r>
      <w:r w:rsidRPr="00344B9D">
        <w:rPr>
          <w:rFonts w:ascii="Yu Gothic" w:eastAsia="Yu Gothic" w:hAnsi="Yu Gothic" w:cs="Arial"/>
          <w:color w:val="000000"/>
          <w:sz w:val="20"/>
          <w:szCs w:val="20"/>
          <w:lang w:val="en-CA"/>
        </w:rPr>
        <w:t xml:space="preserve">Boudreau opens her highly-composed filmmaking practice to new visions of sweeping musical performance, words as sculpture and body-as-oracle. </w:t>
      </w:r>
      <w:r w:rsidRPr="00344B9D">
        <w:rPr>
          <w:rFonts w:ascii="Yu Gothic" w:eastAsia="Yu Gothic" w:hAnsi="Yu Gothic" w:cs="Arial" w:hint="eastAsia"/>
          <w:color w:val="000000"/>
          <w:sz w:val="20"/>
          <w:szCs w:val="20"/>
          <w:lang w:val="en-CA"/>
        </w:rPr>
        <w:t>[</w:t>
      </w:r>
      <w:r w:rsidRPr="00344B9D">
        <w:rPr>
          <w:rFonts w:ascii="Yu Gothic" w:eastAsia="Yu Gothic" w:hAnsi="Yu Gothic" w:cs="Arial"/>
          <w:color w:val="000000"/>
          <w:sz w:val="20"/>
          <w:szCs w:val="20"/>
          <w:lang w:val="en-CA"/>
        </w:rPr>
        <w:t>She</w:t>
      </w:r>
      <w:r w:rsidRPr="00344B9D">
        <w:rPr>
          <w:rFonts w:ascii="Yu Gothic" w:eastAsia="Yu Gothic" w:hAnsi="Yu Gothic" w:cs="Arial" w:hint="eastAsia"/>
          <w:color w:val="000000"/>
          <w:sz w:val="20"/>
          <w:szCs w:val="20"/>
          <w:lang w:val="en-CA"/>
        </w:rPr>
        <w:t>]</w:t>
      </w:r>
      <w:r w:rsidRPr="00344B9D">
        <w:rPr>
          <w:rFonts w:ascii="Yu Gothic" w:eastAsia="Yu Gothic" w:hAnsi="Yu Gothic" w:cs="Arial"/>
          <w:color w:val="000000"/>
          <w:sz w:val="20"/>
          <w:szCs w:val="20"/>
          <w:lang w:val="en-CA"/>
        </w:rPr>
        <w:t xml:space="preserve"> turns away from cool detachment towards arresting defenseless intimacy.</w:t>
      </w:r>
      <w:r w:rsidRPr="00344B9D">
        <w:rPr>
          <w:rFonts w:ascii="Yu Gothic" w:eastAsia="Yu Gothic" w:hAnsi="Yu Gothic" w:cs="Arial" w:hint="eastAsia"/>
          <w:color w:val="000000"/>
          <w:sz w:val="20"/>
          <w:szCs w:val="20"/>
          <w:lang w:val="en-CA"/>
        </w:rPr>
        <w:t>"</w:t>
      </w:r>
    </w:p>
    <w:p w14:paraId="5CDCD3C7" w14:textId="77777777" w:rsidR="00162F49" w:rsidRDefault="00162F49" w:rsidP="00574CAF">
      <w:pPr>
        <w:jc w:val="both"/>
        <w:rPr>
          <w:rFonts w:ascii="Yu Gothic" w:eastAsia="Yu Gothic" w:hAnsi="Yu Gothic"/>
          <w:sz w:val="20"/>
          <w:szCs w:val="20"/>
          <w:lang w:val="en-CA"/>
        </w:rPr>
      </w:pPr>
    </w:p>
    <w:p w14:paraId="28E2F6F1" w14:textId="77777777" w:rsidR="00F905AC" w:rsidRDefault="00F905AC" w:rsidP="00574CAF">
      <w:pPr>
        <w:jc w:val="both"/>
        <w:rPr>
          <w:rFonts w:ascii="Yu Gothic" w:eastAsia="Yu Gothic" w:hAnsi="Yu Gothic"/>
          <w:sz w:val="20"/>
          <w:szCs w:val="20"/>
          <w:lang w:val="en-CA"/>
        </w:rPr>
      </w:pPr>
      <w:r w:rsidRPr="00344B9D">
        <w:rPr>
          <w:rFonts w:ascii="Yu Gothic" w:eastAsia="Yu Gothic" w:hAnsi="Yu Gothic"/>
          <w:sz w:val="20"/>
          <w:szCs w:val="20"/>
          <w:lang w:val="en-CA"/>
        </w:rPr>
        <w:t xml:space="preserve">The exhibition will be presented from October </w:t>
      </w:r>
      <w:r>
        <w:rPr>
          <w:rFonts w:ascii="Yu Gothic" w:eastAsia="Yu Gothic" w:hAnsi="Yu Gothic"/>
          <w:sz w:val="20"/>
          <w:szCs w:val="20"/>
          <w:lang w:val="en-CA"/>
        </w:rPr>
        <w:t>17 to December 16, 2018</w:t>
      </w:r>
      <w:r w:rsidRPr="00344B9D">
        <w:rPr>
          <w:rFonts w:ascii="Yu Gothic" w:eastAsia="Yu Gothic" w:hAnsi="Yu Gothic"/>
          <w:sz w:val="20"/>
          <w:szCs w:val="20"/>
          <w:lang w:val="en-CA"/>
        </w:rPr>
        <w:t>.</w:t>
      </w:r>
      <w:r>
        <w:rPr>
          <w:rFonts w:ascii="Yu Gothic" w:eastAsia="Yu Gothic" w:hAnsi="Yu Gothic"/>
          <w:sz w:val="20"/>
          <w:szCs w:val="20"/>
          <w:lang w:val="en-CA"/>
        </w:rPr>
        <w:t xml:space="preserve"> Admission is free and all are welcome. Gallery hours are Tuesday to Friday, 1 – 4:30 pm; Saturday and Sunday, 1 – 4 pm.</w:t>
      </w:r>
    </w:p>
    <w:p w14:paraId="73C2AD1D" w14:textId="77777777" w:rsidR="00F905AC" w:rsidRDefault="00F905AC" w:rsidP="00574CAF">
      <w:pPr>
        <w:jc w:val="both"/>
        <w:rPr>
          <w:rFonts w:ascii="Yu Gothic" w:eastAsia="Yu Gothic" w:hAnsi="Yu Gothic"/>
          <w:sz w:val="20"/>
          <w:szCs w:val="20"/>
          <w:lang w:val="en-CA"/>
        </w:rPr>
      </w:pPr>
    </w:p>
    <w:p w14:paraId="1EB554C9" w14:textId="6B73CE77" w:rsidR="00344B9D" w:rsidRDefault="00344B9D" w:rsidP="00574CAF">
      <w:pPr>
        <w:jc w:val="both"/>
        <w:rPr>
          <w:rFonts w:ascii="Yu Gothic" w:eastAsia="Yu Gothic" w:hAnsi="Yu Gothic"/>
          <w:sz w:val="20"/>
          <w:szCs w:val="20"/>
          <w:lang w:val="en-CA"/>
        </w:rPr>
      </w:pPr>
      <w:r>
        <w:rPr>
          <w:rFonts w:ascii="Yu Gothic" w:eastAsia="Yu Gothic" w:hAnsi="Yu Gothic"/>
          <w:sz w:val="20"/>
          <w:szCs w:val="20"/>
          <w:lang w:val="en-CA"/>
        </w:rPr>
        <w:t xml:space="preserve">Olivia Boudreau will give an artist-talk (in French) on Wednesday November 21 at noon, at </w:t>
      </w:r>
      <w:r w:rsidR="00F905AC">
        <w:rPr>
          <w:rFonts w:ascii="Yu Gothic" w:eastAsia="Yu Gothic" w:hAnsi="Yu Gothic"/>
          <w:sz w:val="20"/>
          <w:szCs w:val="20"/>
          <w:lang w:val="en-CA"/>
        </w:rPr>
        <w:t>Galerie d’art Louise-et-Reuben-Cohen of</w:t>
      </w:r>
      <w:r w:rsidR="00767D0E">
        <w:rPr>
          <w:rFonts w:ascii="Yu Gothic" w:eastAsia="Yu Gothic" w:hAnsi="Yu Gothic"/>
          <w:sz w:val="20"/>
          <w:szCs w:val="20"/>
          <w:lang w:val="en-CA"/>
        </w:rPr>
        <w:t xml:space="preserve"> Université de Moncton.</w:t>
      </w:r>
    </w:p>
    <w:p w14:paraId="2D8259A5" w14:textId="77777777" w:rsidR="00767D0E" w:rsidRPr="00344B9D" w:rsidRDefault="00767D0E" w:rsidP="00574CAF">
      <w:pPr>
        <w:jc w:val="both"/>
        <w:rPr>
          <w:rFonts w:ascii="Yu Gothic" w:eastAsia="Yu Gothic" w:hAnsi="Yu Gothic"/>
          <w:sz w:val="20"/>
          <w:szCs w:val="20"/>
          <w:lang w:val="en-CA"/>
        </w:rPr>
      </w:pPr>
    </w:p>
    <w:p w14:paraId="567E4CAC" w14:textId="244667B8" w:rsidR="00574CAF" w:rsidRPr="0044645B" w:rsidRDefault="00344B9D" w:rsidP="00574CAF">
      <w:pPr>
        <w:jc w:val="both"/>
        <w:rPr>
          <w:rFonts w:ascii="Yu Gothic" w:eastAsia="Yu Gothic" w:hAnsi="Yu Gothic"/>
          <w:sz w:val="20"/>
          <w:szCs w:val="20"/>
          <w:lang w:val="en-CA"/>
        </w:rPr>
      </w:pPr>
      <w:r w:rsidRPr="00344B9D">
        <w:rPr>
          <w:rFonts w:ascii="Yu Gothic" w:eastAsia="Yu Gothic" w:hAnsi="Yu Gothic"/>
          <w:sz w:val="20"/>
          <w:szCs w:val="20"/>
          <w:lang w:val="en-CA"/>
        </w:rPr>
        <w:t xml:space="preserve">The exhibition and artist-talk are presented </w:t>
      </w:r>
      <w:r w:rsidR="006B0BB0" w:rsidRPr="00344B9D">
        <w:rPr>
          <w:rFonts w:ascii="Yu Gothic" w:eastAsia="Yu Gothic" w:hAnsi="Yu Gothic"/>
          <w:sz w:val="20"/>
          <w:szCs w:val="20"/>
          <w:lang w:val="en-CA"/>
        </w:rPr>
        <w:t xml:space="preserve">as part of the Media Arts Section of the International </w:t>
      </w:r>
      <w:r w:rsidR="00BD4FD6">
        <w:rPr>
          <w:rFonts w:ascii="Yu Gothic" w:eastAsia="Yu Gothic" w:hAnsi="Yu Gothic"/>
          <w:sz w:val="20"/>
          <w:szCs w:val="20"/>
          <w:lang w:val="en-CA"/>
        </w:rPr>
        <w:t>F</w:t>
      </w:r>
      <w:r w:rsidR="006B0BB0" w:rsidRPr="00344B9D">
        <w:rPr>
          <w:rFonts w:ascii="Yu Gothic" w:eastAsia="Yu Gothic" w:hAnsi="Yu Gothic"/>
          <w:sz w:val="20"/>
          <w:szCs w:val="20"/>
          <w:lang w:val="en-CA"/>
        </w:rPr>
        <w:t xml:space="preserve">rancophone </w:t>
      </w:r>
      <w:r w:rsidR="00BD4FD6">
        <w:rPr>
          <w:rFonts w:ascii="Yu Gothic" w:eastAsia="Yu Gothic" w:hAnsi="Yu Gothic"/>
          <w:sz w:val="20"/>
          <w:szCs w:val="20"/>
          <w:lang w:val="en-CA"/>
        </w:rPr>
        <w:t>F</w:t>
      </w:r>
      <w:r w:rsidR="006B0BB0" w:rsidRPr="00344B9D">
        <w:rPr>
          <w:rFonts w:ascii="Yu Gothic" w:eastAsia="Yu Gothic" w:hAnsi="Yu Gothic"/>
          <w:sz w:val="20"/>
          <w:szCs w:val="20"/>
          <w:lang w:val="en-CA"/>
        </w:rPr>
        <w:t xml:space="preserve">ilm </w:t>
      </w:r>
      <w:r w:rsidR="00BD4FD6">
        <w:rPr>
          <w:rFonts w:ascii="Yu Gothic" w:eastAsia="Yu Gothic" w:hAnsi="Yu Gothic"/>
          <w:sz w:val="20"/>
          <w:szCs w:val="20"/>
          <w:lang w:val="en-CA"/>
        </w:rPr>
        <w:t>F</w:t>
      </w:r>
      <w:r w:rsidR="006B0BB0" w:rsidRPr="00344B9D">
        <w:rPr>
          <w:rFonts w:ascii="Yu Gothic" w:eastAsia="Yu Gothic" w:hAnsi="Yu Gothic"/>
          <w:sz w:val="20"/>
          <w:szCs w:val="20"/>
          <w:lang w:val="en-CA"/>
        </w:rPr>
        <w:t>estival in Acadie 201</w:t>
      </w:r>
      <w:r w:rsidR="0044645B">
        <w:rPr>
          <w:rFonts w:ascii="Yu Gothic" w:eastAsia="Yu Gothic" w:hAnsi="Yu Gothic"/>
          <w:sz w:val="20"/>
          <w:szCs w:val="20"/>
          <w:lang w:val="en-CA"/>
        </w:rPr>
        <w:t>8</w:t>
      </w:r>
      <w:r w:rsidR="006B0BB0" w:rsidRPr="00344B9D">
        <w:rPr>
          <w:rFonts w:ascii="Yu Gothic" w:eastAsia="Yu Gothic" w:hAnsi="Yu Gothic"/>
          <w:sz w:val="20"/>
          <w:szCs w:val="20"/>
          <w:lang w:val="en-CA"/>
        </w:rPr>
        <w:t xml:space="preserve"> (VAM</w:t>
      </w:r>
      <w:r w:rsidRPr="00344B9D">
        <w:rPr>
          <w:rFonts w:ascii="Yu Gothic" w:eastAsia="Yu Gothic" w:hAnsi="Yu Gothic"/>
          <w:sz w:val="20"/>
          <w:szCs w:val="20"/>
          <w:lang w:val="en-CA"/>
        </w:rPr>
        <w:t>/FICFA</w:t>
      </w:r>
      <w:r w:rsidR="006B0BB0" w:rsidRPr="00344B9D">
        <w:rPr>
          <w:rFonts w:ascii="Yu Gothic" w:eastAsia="Yu Gothic" w:hAnsi="Yu Gothic"/>
          <w:sz w:val="20"/>
          <w:szCs w:val="20"/>
          <w:lang w:val="en-CA"/>
        </w:rPr>
        <w:t>).</w:t>
      </w:r>
    </w:p>
    <w:sectPr w:rsidR="00574CAF" w:rsidRPr="0044645B" w:rsidSect="000F6515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49887" w14:textId="77777777" w:rsidR="00651A91" w:rsidRDefault="00651A91" w:rsidP="00D23307">
      <w:r>
        <w:separator/>
      </w:r>
    </w:p>
  </w:endnote>
  <w:endnote w:type="continuationSeparator" w:id="0">
    <w:p w14:paraId="7E8746A7" w14:textId="77777777" w:rsidR="00651A91" w:rsidRDefault="00651A91" w:rsidP="00D2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31FE" w14:textId="77777777" w:rsidR="00574CAF" w:rsidRPr="00574CAF" w:rsidRDefault="00574CAF" w:rsidP="00574CAF">
    <w:pPr>
      <w:rPr>
        <w:rFonts w:asciiTheme="minorHAnsi" w:eastAsia="Yu Gothic" w:hAnsiTheme="minorHAnsi" w:cs="Arial"/>
        <w:sz w:val="16"/>
        <w:szCs w:val="16"/>
        <w:lang w:val="en-CA"/>
      </w:rPr>
    </w:pPr>
  </w:p>
  <w:p w14:paraId="3048A31C" w14:textId="77777777" w:rsidR="007C181A" w:rsidRPr="00574CAF" w:rsidRDefault="00DB22D2" w:rsidP="00DB22D2">
    <w:pPr>
      <w:jc w:val="center"/>
      <w:rPr>
        <w:rStyle w:val="Lienhypertexte"/>
        <w:rFonts w:asciiTheme="minorHAnsi" w:hAnsiTheme="minorHAnsi"/>
        <w:color w:val="auto"/>
        <w:sz w:val="17"/>
        <w:szCs w:val="17"/>
        <w:u w:val="none"/>
        <w:lang w:val="fr-CA"/>
      </w:rPr>
    </w:pPr>
    <w:r>
      <w:rPr>
        <w:rFonts w:asciiTheme="minorHAnsi" w:hAnsiTheme="minorHAnsi"/>
        <w:sz w:val="17"/>
        <w:szCs w:val="17"/>
        <w:lang w:val="fr-CA"/>
      </w:rPr>
      <w:t>Contact</w:t>
    </w:r>
    <w:r w:rsidR="007C181A" w:rsidRPr="00574CAF">
      <w:rPr>
        <w:rFonts w:asciiTheme="minorHAnsi" w:hAnsiTheme="minorHAnsi"/>
        <w:sz w:val="17"/>
        <w:szCs w:val="17"/>
        <w:lang w:val="fr-CA"/>
      </w:rPr>
      <w:t>: </w:t>
    </w:r>
    <w:r w:rsidR="007C181A" w:rsidRPr="00574CAF">
      <w:rPr>
        <w:rFonts w:asciiTheme="minorHAnsi" w:hAnsiTheme="minorHAnsi"/>
        <w:bCs/>
        <w:sz w:val="17"/>
        <w:szCs w:val="17"/>
        <w:lang w:val="fr-CA"/>
      </w:rPr>
      <w:t>Nisk Imbeault</w:t>
    </w:r>
    <w:r w:rsidR="007C181A" w:rsidRPr="00574CAF">
      <w:rPr>
        <w:rFonts w:asciiTheme="minorHAnsi" w:hAnsiTheme="minorHAnsi"/>
        <w:sz w:val="17"/>
        <w:szCs w:val="17"/>
        <w:lang w:val="fr-CA"/>
      </w:rPr>
      <w:t xml:space="preserve">, </w:t>
    </w:r>
    <w:proofErr w:type="spellStart"/>
    <w:r w:rsidR="007C181A" w:rsidRPr="00574CAF">
      <w:rPr>
        <w:rFonts w:asciiTheme="minorHAnsi" w:hAnsiTheme="minorHAnsi"/>
        <w:sz w:val="17"/>
        <w:szCs w:val="17"/>
        <w:lang w:val="fr-CA"/>
      </w:rPr>
      <w:t>Director</w:t>
    </w:r>
    <w:proofErr w:type="spellEnd"/>
    <w:r w:rsidR="007C181A" w:rsidRPr="00574CAF">
      <w:rPr>
        <w:rFonts w:asciiTheme="minorHAnsi" w:hAnsiTheme="minorHAnsi"/>
        <w:sz w:val="17"/>
        <w:szCs w:val="17"/>
        <w:lang w:val="fr-CA"/>
      </w:rPr>
      <w:t>-Curator</w:t>
    </w:r>
    <w:r w:rsidR="00574CAF" w:rsidRPr="00574CAF">
      <w:rPr>
        <w:rFonts w:asciiTheme="minorHAnsi" w:hAnsiTheme="minorHAnsi"/>
        <w:sz w:val="17"/>
        <w:szCs w:val="17"/>
        <w:lang w:val="fr-CA"/>
      </w:rPr>
      <w:t>, Galerie d’art Louise-et-Reuben-Cohen</w:t>
    </w:r>
    <w:r w:rsidR="007C181A" w:rsidRPr="00574CAF">
      <w:rPr>
        <w:rFonts w:asciiTheme="minorHAnsi" w:hAnsiTheme="minorHAnsi"/>
        <w:sz w:val="17"/>
        <w:szCs w:val="17"/>
        <w:lang w:val="fr-CA"/>
      </w:rPr>
      <w:t>:</w:t>
    </w:r>
    <w:r w:rsidR="007C181A" w:rsidRPr="00574CAF">
      <w:rPr>
        <w:rStyle w:val="xapple-converted-space"/>
        <w:rFonts w:asciiTheme="minorHAnsi" w:hAnsiTheme="minorHAnsi"/>
        <w:sz w:val="17"/>
        <w:szCs w:val="17"/>
        <w:lang w:val="fr-CA"/>
      </w:rPr>
      <w:t xml:space="preserve"> (506) 858-4687 / </w:t>
    </w:r>
    <w:r w:rsidR="00507D2A" w:rsidRPr="00574CAF">
      <w:rPr>
        <w:rFonts w:asciiTheme="minorHAnsi" w:hAnsiTheme="minorHAnsi"/>
        <w:sz w:val="17"/>
        <w:szCs w:val="17"/>
        <w:lang w:val="fr-CA"/>
      </w:rPr>
      <w:t>nisk.imbeault@umoncton.ca</w:t>
    </w:r>
  </w:p>
  <w:p w14:paraId="6DA627BC" w14:textId="3C0B1A63" w:rsidR="00EC409E" w:rsidRPr="00574CAF" w:rsidRDefault="00EC409E" w:rsidP="00DB22D2">
    <w:pPr>
      <w:autoSpaceDE w:val="0"/>
      <w:autoSpaceDN w:val="0"/>
      <w:adjustRightInd w:val="0"/>
      <w:jc w:val="center"/>
      <w:rPr>
        <w:rFonts w:asciiTheme="minorHAnsi" w:hAnsiTheme="minorHAnsi" w:cstheme="minorHAnsi"/>
        <w:sz w:val="17"/>
        <w:szCs w:val="17"/>
        <w:u w:val="single"/>
      </w:rPr>
    </w:pPr>
    <w:r w:rsidRPr="00574CAF">
      <w:rPr>
        <w:rStyle w:val="Lienhypertexte"/>
        <w:rFonts w:asciiTheme="minorHAnsi" w:hAnsiTheme="minorHAnsi" w:cstheme="minorHAnsi"/>
        <w:color w:val="auto"/>
        <w:sz w:val="17"/>
        <w:szCs w:val="17"/>
        <w:u w:val="none"/>
      </w:rPr>
      <w:t xml:space="preserve">405, Université </w:t>
    </w:r>
    <w:r w:rsidR="00574CAF" w:rsidRPr="00574CAF">
      <w:rPr>
        <w:rStyle w:val="Lienhypertexte"/>
        <w:rFonts w:asciiTheme="minorHAnsi" w:hAnsiTheme="minorHAnsi" w:cstheme="minorHAnsi"/>
        <w:color w:val="auto"/>
        <w:sz w:val="17"/>
        <w:szCs w:val="17"/>
        <w:u w:val="none"/>
      </w:rPr>
      <w:t xml:space="preserve">Ave </w:t>
    </w:r>
    <w:r w:rsidRPr="00574CAF">
      <w:rPr>
        <w:rStyle w:val="Lienhypertexte"/>
        <w:rFonts w:asciiTheme="minorHAnsi" w:hAnsiTheme="minorHAnsi" w:cstheme="minorHAnsi"/>
        <w:color w:val="auto"/>
        <w:sz w:val="17"/>
        <w:szCs w:val="17"/>
        <w:u w:val="none"/>
      </w:rPr>
      <w:t>/</w:t>
    </w:r>
    <w:r w:rsidR="00574CAF" w:rsidRPr="00574CAF">
      <w:rPr>
        <w:rStyle w:val="Lienhypertexte"/>
        <w:rFonts w:asciiTheme="minorHAnsi" w:hAnsiTheme="minorHAnsi" w:cstheme="minorHAnsi"/>
        <w:color w:val="auto"/>
        <w:sz w:val="17"/>
        <w:szCs w:val="17"/>
        <w:u w:val="none"/>
      </w:rPr>
      <w:t xml:space="preserve"> </w:t>
    </w:r>
    <w:proofErr w:type="gramStart"/>
    <w:r w:rsidR="00B14D09">
      <w:rPr>
        <w:rStyle w:val="Lienhypertexte"/>
        <w:rFonts w:asciiTheme="minorHAnsi" w:hAnsiTheme="minorHAnsi" w:cstheme="minorHAnsi"/>
        <w:color w:val="auto"/>
        <w:sz w:val="17"/>
        <w:szCs w:val="17"/>
        <w:u w:val="none"/>
      </w:rPr>
      <w:t>Post</w:t>
    </w:r>
    <w:r w:rsidRPr="00574CAF">
      <w:rPr>
        <w:rStyle w:val="Lienhypertexte"/>
        <w:rFonts w:asciiTheme="minorHAnsi" w:hAnsiTheme="minorHAnsi" w:cstheme="minorHAnsi"/>
        <w:color w:val="auto"/>
        <w:sz w:val="17"/>
        <w:szCs w:val="17"/>
        <w:u w:val="none"/>
      </w:rPr>
      <w:t>:</w:t>
    </w:r>
    <w:proofErr w:type="gramEnd"/>
    <w:r w:rsidRPr="00574CAF">
      <w:rPr>
        <w:rStyle w:val="Lienhypertexte"/>
        <w:rFonts w:asciiTheme="minorHAnsi" w:hAnsiTheme="minorHAnsi" w:cstheme="minorHAnsi"/>
        <w:color w:val="auto"/>
        <w:sz w:val="17"/>
        <w:szCs w:val="17"/>
        <w:u w:val="none"/>
      </w:rPr>
      <w:t xml:space="preserve"> 18 Antonine-Maillet</w:t>
    </w:r>
    <w:r w:rsidR="00574CAF">
      <w:rPr>
        <w:rStyle w:val="Lienhypertexte"/>
        <w:rFonts w:asciiTheme="minorHAnsi" w:hAnsiTheme="minorHAnsi" w:cstheme="minorHAnsi"/>
        <w:color w:val="auto"/>
        <w:sz w:val="17"/>
        <w:szCs w:val="17"/>
        <w:u w:val="none"/>
      </w:rPr>
      <w:t xml:space="preserve"> Ave</w:t>
    </w:r>
    <w:r w:rsidRPr="00574CAF">
      <w:rPr>
        <w:rStyle w:val="Lienhypertexte"/>
        <w:rFonts w:asciiTheme="minorHAnsi" w:hAnsiTheme="minorHAnsi" w:cstheme="minorHAnsi"/>
        <w:color w:val="auto"/>
        <w:sz w:val="17"/>
        <w:szCs w:val="17"/>
        <w:u w:val="none"/>
      </w:rPr>
      <w:t>, Moncton, NB, E1A 3E9</w:t>
    </w:r>
    <w:r w:rsidR="00574CAF" w:rsidRPr="00574CAF">
      <w:rPr>
        <w:rStyle w:val="Lienhypertexte"/>
        <w:rFonts w:asciiTheme="minorHAnsi" w:hAnsiTheme="minorHAnsi" w:cstheme="minorHAnsi"/>
        <w:color w:val="auto"/>
        <w:sz w:val="17"/>
        <w:szCs w:val="17"/>
        <w:u w:val="none"/>
      </w:rPr>
      <w:t xml:space="preserve"> / (</w:t>
    </w:r>
    <w:r w:rsidR="00574CAF" w:rsidRPr="00574CAF">
      <w:rPr>
        <w:rFonts w:asciiTheme="minorHAnsi" w:hAnsiTheme="minorHAnsi" w:cstheme="minorHAnsi"/>
        <w:sz w:val="17"/>
        <w:szCs w:val="17"/>
      </w:rPr>
      <w:t xml:space="preserve">506) 858-4088 / </w:t>
    </w:r>
    <w:hyperlink r:id="rId1" w:history="1">
      <w:r w:rsidR="00574CAF" w:rsidRPr="00574CAF">
        <w:rPr>
          <w:rStyle w:val="Lienhypertexte"/>
          <w:rFonts w:asciiTheme="minorHAnsi" w:hAnsiTheme="minorHAnsi" w:cstheme="minorHAnsi"/>
          <w:color w:val="auto"/>
          <w:sz w:val="17"/>
          <w:szCs w:val="17"/>
          <w:u w:val="none"/>
        </w:rPr>
        <w:t>galrc@umoncton.ca</w:t>
      </w:r>
    </w:hyperlink>
    <w:r w:rsidR="00574CAF" w:rsidRPr="00574CAF">
      <w:rPr>
        <w:rStyle w:val="Lienhypertexte"/>
        <w:rFonts w:asciiTheme="minorHAnsi" w:hAnsiTheme="minorHAnsi" w:cstheme="minorHAnsi"/>
        <w:color w:val="auto"/>
        <w:sz w:val="17"/>
        <w:szCs w:val="17"/>
        <w:u w:val="none"/>
      </w:rPr>
      <w:t xml:space="preserve"> </w:t>
    </w:r>
    <w:r w:rsidR="00574CAF">
      <w:rPr>
        <w:rStyle w:val="Lienhypertexte"/>
        <w:rFonts w:asciiTheme="minorHAnsi" w:hAnsiTheme="minorHAnsi" w:cstheme="minorHAnsi"/>
        <w:color w:val="auto"/>
        <w:sz w:val="17"/>
        <w:szCs w:val="17"/>
        <w:u w:val="none"/>
      </w:rPr>
      <w:t xml:space="preserve">/ </w:t>
    </w:r>
    <w:r w:rsidRPr="00574CAF">
      <w:rPr>
        <w:rStyle w:val="Lienhypertexte"/>
        <w:rFonts w:asciiTheme="minorHAnsi" w:hAnsiTheme="minorHAnsi" w:cstheme="minorHAnsi"/>
        <w:color w:val="auto"/>
        <w:sz w:val="17"/>
        <w:szCs w:val="17"/>
        <w:lang w:val="fr-CA"/>
      </w:rPr>
      <w:t>umoncton.ca/</w:t>
    </w:r>
    <w:proofErr w:type="spellStart"/>
    <w:r w:rsidRPr="00574CAF">
      <w:rPr>
        <w:rStyle w:val="Lienhypertexte"/>
        <w:rFonts w:asciiTheme="minorHAnsi" w:hAnsiTheme="minorHAnsi" w:cstheme="minorHAnsi"/>
        <w:color w:val="auto"/>
        <w:sz w:val="17"/>
        <w:szCs w:val="17"/>
        <w:lang w:val="fr-CA"/>
      </w:rPr>
      <w:t>umcm-ga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902A8" w14:textId="77777777" w:rsidR="00651A91" w:rsidRDefault="00651A91" w:rsidP="00D23307">
      <w:r>
        <w:separator/>
      </w:r>
    </w:p>
  </w:footnote>
  <w:footnote w:type="continuationSeparator" w:id="0">
    <w:p w14:paraId="7C47D234" w14:textId="77777777" w:rsidR="00651A91" w:rsidRDefault="00651A91" w:rsidP="00D2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77E3" w14:textId="77777777" w:rsidR="00D23307" w:rsidRPr="007C7C47" w:rsidRDefault="00D23307" w:rsidP="007C7C47">
    <w:pPr>
      <w:rPr>
        <w:rFonts w:cs="Calibri"/>
        <w:b/>
        <w:bCs/>
        <w:i/>
        <w:sz w:val="16"/>
        <w:szCs w:val="16"/>
      </w:rPr>
    </w:pPr>
    <w:r>
      <w:rPr>
        <w:rFonts w:cs="Calibri"/>
        <w:b/>
        <w:bCs/>
        <w:i/>
        <w:noProof/>
        <w:sz w:val="16"/>
        <w:szCs w:val="16"/>
        <w:lang w:val="fr-CA" w:eastAsia="fr-CA"/>
      </w:rPr>
      <w:drawing>
        <wp:anchor distT="0" distB="0" distL="114300" distR="114300" simplePos="0" relativeHeight="251659264" behindDoc="0" locked="0" layoutInCell="1" allowOverlap="1" wp14:anchorId="0DC39899" wp14:editId="23C1D2C4">
          <wp:simplePos x="0" y="0"/>
          <wp:positionH relativeFrom="margin">
            <wp:posOffset>-199390</wp:posOffset>
          </wp:positionH>
          <wp:positionV relativeFrom="paragraph">
            <wp:posOffset>-60325</wp:posOffset>
          </wp:positionV>
          <wp:extent cx="2371090" cy="739775"/>
          <wp:effectExtent l="0" t="0" r="0" b="317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_GALERIE_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4C0572" w14:textId="77777777" w:rsidR="0044645B" w:rsidRPr="0044645B" w:rsidRDefault="0044645B" w:rsidP="0044645B">
    <w:pPr>
      <w:jc w:val="right"/>
      <w:rPr>
        <w:rFonts w:asciiTheme="minorHAnsi" w:eastAsia="Yu Gothic" w:hAnsiTheme="minorHAnsi" w:cs="Arial"/>
        <w:sz w:val="16"/>
        <w:szCs w:val="16"/>
        <w:lang w:val="en-CA"/>
      </w:rPr>
    </w:pPr>
    <w:r w:rsidRPr="0044645B">
      <w:rPr>
        <w:rFonts w:asciiTheme="minorHAnsi" w:eastAsia="Yu Gothic" w:hAnsiTheme="minorHAnsi" w:cs="Arial"/>
        <w:sz w:val="16"/>
        <w:szCs w:val="16"/>
        <w:lang w:val="en-CA"/>
      </w:rPr>
      <w:t>S</w:t>
    </w:r>
    <w:r w:rsidR="00574CAF" w:rsidRPr="0044645B">
      <w:rPr>
        <w:rFonts w:asciiTheme="minorHAnsi" w:eastAsia="Yu Gothic" w:hAnsiTheme="minorHAnsi" w:cs="Arial"/>
        <w:sz w:val="16"/>
        <w:szCs w:val="16"/>
        <w:lang w:val="en-CA"/>
      </w:rPr>
      <w:t>upported by</w:t>
    </w:r>
    <w:r w:rsidRPr="0044645B">
      <w:rPr>
        <w:rFonts w:asciiTheme="minorHAnsi" w:eastAsia="Yu Gothic" w:hAnsiTheme="minorHAnsi" w:cs="Arial"/>
        <w:sz w:val="16"/>
        <w:szCs w:val="16"/>
        <w:lang w:val="en-CA"/>
      </w:rPr>
      <w:t>:</w:t>
    </w:r>
  </w:p>
  <w:p w14:paraId="0B79D948" w14:textId="77777777" w:rsidR="0044645B" w:rsidRPr="0044645B" w:rsidRDefault="00574CAF" w:rsidP="0044645B">
    <w:pPr>
      <w:jc w:val="right"/>
      <w:rPr>
        <w:rFonts w:asciiTheme="minorHAnsi" w:eastAsia="Yu Gothic" w:hAnsiTheme="minorHAnsi" w:cs="Arial"/>
        <w:i/>
        <w:sz w:val="16"/>
        <w:szCs w:val="16"/>
        <w:lang w:val="en-CA"/>
      </w:rPr>
    </w:pPr>
    <w:r w:rsidRPr="0044645B">
      <w:rPr>
        <w:rFonts w:asciiTheme="minorHAnsi" w:eastAsia="Yu Gothic" w:hAnsiTheme="minorHAnsi" w:cs="Arial"/>
        <w:i/>
        <w:sz w:val="16"/>
        <w:szCs w:val="16"/>
        <w:lang w:val="en-CA"/>
      </w:rPr>
      <w:t xml:space="preserve">Canada Council for the Arts </w:t>
    </w:r>
  </w:p>
  <w:p w14:paraId="5C91642A" w14:textId="77777777" w:rsidR="00DB22D2" w:rsidRDefault="00574CAF" w:rsidP="00DB22D2">
    <w:pPr>
      <w:jc w:val="right"/>
      <w:rPr>
        <w:rFonts w:asciiTheme="minorHAnsi" w:eastAsia="Yu Gothic" w:hAnsiTheme="minorHAnsi" w:cs="Arial"/>
        <w:i/>
        <w:sz w:val="16"/>
        <w:szCs w:val="16"/>
        <w:lang w:val="en-CA"/>
      </w:rPr>
    </w:pPr>
    <w:r w:rsidRPr="0044645B">
      <w:rPr>
        <w:rFonts w:asciiTheme="minorHAnsi" w:eastAsia="Yu Gothic" w:hAnsiTheme="minorHAnsi" w:cs="Arial"/>
        <w:i/>
        <w:sz w:val="16"/>
        <w:szCs w:val="16"/>
        <w:lang w:val="en-CA"/>
      </w:rPr>
      <w:t>Tourism, Herita</w:t>
    </w:r>
    <w:r w:rsidR="0044645B" w:rsidRPr="0044645B">
      <w:rPr>
        <w:rFonts w:asciiTheme="minorHAnsi" w:eastAsia="Yu Gothic" w:hAnsiTheme="minorHAnsi" w:cs="Arial"/>
        <w:i/>
        <w:sz w:val="16"/>
        <w:szCs w:val="16"/>
        <w:lang w:val="en-CA"/>
      </w:rPr>
      <w:t>ge and Culture of New Brunswick</w:t>
    </w:r>
  </w:p>
  <w:p w14:paraId="50BC8443" w14:textId="77777777" w:rsidR="00DB22D2" w:rsidRDefault="00DB22D2" w:rsidP="00DB22D2">
    <w:pPr>
      <w:jc w:val="right"/>
      <w:rPr>
        <w:rFonts w:asciiTheme="minorHAnsi" w:eastAsia="Yu Gothic" w:hAnsiTheme="minorHAnsi" w:cs="Arial"/>
        <w:i/>
        <w:sz w:val="16"/>
        <w:szCs w:val="16"/>
        <w:lang w:val="en-CA"/>
      </w:rPr>
    </w:pPr>
  </w:p>
  <w:p w14:paraId="6B2AD27B" w14:textId="77777777" w:rsidR="00DB22D2" w:rsidRDefault="00DB22D2" w:rsidP="00DB22D2">
    <w:pPr>
      <w:jc w:val="right"/>
      <w:rPr>
        <w:rFonts w:asciiTheme="minorHAnsi" w:eastAsia="Yu Gothic" w:hAnsiTheme="minorHAnsi" w:cs="Arial"/>
        <w:i/>
        <w:sz w:val="16"/>
        <w:szCs w:val="16"/>
        <w:lang w:val="en-CA"/>
      </w:rPr>
    </w:pPr>
  </w:p>
  <w:p w14:paraId="64D9B836" w14:textId="77777777" w:rsidR="00DB22D2" w:rsidRDefault="00DB22D2" w:rsidP="00DB22D2">
    <w:pPr>
      <w:rPr>
        <w:rFonts w:asciiTheme="minorHAnsi" w:eastAsia="Yu Gothic" w:hAnsiTheme="minorHAnsi" w:cs="Arial"/>
        <w:i/>
        <w:sz w:val="16"/>
        <w:szCs w:val="16"/>
        <w:lang w:val="en-CA"/>
      </w:rPr>
    </w:pPr>
  </w:p>
  <w:p w14:paraId="0F7CCF74" w14:textId="77777777" w:rsidR="0054797C" w:rsidRPr="00BD4FD6" w:rsidRDefault="0054797C">
    <w:pPr>
      <w:pStyle w:val="En-tte"/>
      <w:rPr>
        <w:rFonts w:asciiTheme="minorHAnsi" w:hAnsiTheme="min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64E"/>
    <w:multiLevelType w:val="hybridMultilevel"/>
    <w:tmpl w:val="E81E8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D9"/>
    <w:rsid w:val="00030039"/>
    <w:rsid w:val="00094CB4"/>
    <w:rsid w:val="000C560D"/>
    <w:rsid w:val="000F6515"/>
    <w:rsid w:val="001403D9"/>
    <w:rsid w:val="00156D48"/>
    <w:rsid w:val="00162F49"/>
    <w:rsid w:val="001E6FFA"/>
    <w:rsid w:val="001F0D28"/>
    <w:rsid w:val="00224927"/>
    <w:rsid w:val="00225D95"/>
    <w:rsid w:val="00230B14"/>
    <w:rsid w:val="002847F0"/>
    <w:rsid w:val="002903A6"/>
    <w:rsid w:val="002B1873"/>
    <w:rsid w:val="002B2B5A"/>
    <w:rsid w:val="002C2073"/>
    <w:rsid w:val="002D425B"/>
    <w:rsid w:val="00331C05"/>
    <w:rsid w:val="00344B9D"/>
    <w:rsid w:val="00357D5A"/>
    <w:rsid w:val="0040438B"/>
    <w:rsid w:val="004425C8"/>
    <w:rsid w:val="0044645B"/>
    <w:rsid w:val="00484A93"/>
    <w:rsid w:val="004A2228"/>
    <w:rsid w:val="004D3684"/>
    <w:rsid w:val="00507D2A"/>
    <w:rsid w:val="005176DD"/>
    <w:rsid w:val="00533DBC"/>
    <w:rsid w:val="00546569"/>
    <w:rsid w:val="0054797C"/>
    <w:rsid w:val="00574CAF"/>
    <w:rsid w:val="005A6B55"/>
    <w:rsid w:val="005F2466"/>
    <w:rsid w:val="00606097"/>
    <w:rsid w:val="00651A91"/>
    <w:rsid w:val="00691FD4"/>
    <w:rsid w:val="006930B5"/>
    <w:rsid w:val="006B0BB0"/>
    <w:rsid w:val="006E0018"/>
    <w:rsid w:val="00732A4D"/>
    <w:rsid w:val="00767D0E"/>
    <w:rsid w:val="007721A8"/>
    <w:rsid w:val="00776402"/>
    <w:rsid w:val="007913BE"/>
    <w:rsid w:val="007C181A"/>
    <w:rsid w:val="007C7C47"/>
    <w:rsid w:val="008360F8"/>
    <w:rsid w:val="008F7722"/>
    <w:rsid w:val="0090295D"/>
    <w:rsid w:val="00903235"/>
    <w:rsid w:val="009563F1"/>
    <w:rsid w:val="00991E72"/>
    <w:rsid w:val="009969C5"/>
    <w:rsid w:val="009A46EF"/>
    <w:rsid w:val="00A32819"/>
    <w:rsid w:val="00A36BA6"/>
    <w:rsid w:val="00A974D1"/>
    <w:rsid w:val="00AA4704"/>
    <w:rsid w:val="00AC3FB9"/>
    <w:rsid w:val="00B14D09"/>
    <w:rsid w:val="00B73BEE"/>
    <w:rsid w:val="00B85E78"/>
    <w:rsid w:val="00B91BEB"/>
    <w:rsid w:val="00BD4FD6"/>
    <w:rsid w:val="00BF2E2D"/>
    <w:rsid w:val="00C1030E"/>
    <w:rsid w:val="00C90B05"/>
    <w:rsid w:val="00CE62C2"/>
    <w:rsid w:val="00CF5420"/>
    <w:rsid w:val="00D1339E"/>
    <w:rsid w:val="00D23307"/>
    <w:rsid w:val="00D3176E"/>
    <w:rsid w:val="00D545CC"/>
    <w:rsid w:val="00D56962"/>
    <w:rsid w:val="00D822B8"/>
    <w:rsid w:val="00DB22D2"/>
    <w:rsid w:val="00DE2C74"/>
    <w:rsid w:val="00E2387B"/>
    <w:rsid w:val="00E709AF"/>
    <w:rsid w:val="00E83078"/>
    <w:rsid w:val="00E87AC7"/>
    <w:rsid w:val="00E960E2"/>
    <w:rsid w:val="00EC409E"/>
    <w:rsid w:val="00EF02CF"/>
    <w:rsid w:val="00EF2DEA"/>
    <w:rsid w:val="00F1537A"/>
    <w:rsid w:val="00F46DEC"/>
    <w:rsid w:val="00F905AC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9E71B48"/>
  <w15:docId w15:val="{452C9C8B-DC17-40DE-B645-5EB3111C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3D9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403D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apple-style-span">
    <w:name w:val="apple-style-span"/>
    <w:rsid w:val="001403D9"/>
  </w:style>
  <w:style w:type="character" w:styleId="Lienhypertexte">
    <w:name w:val="Hyperlink"/>
    <w:basedOn w:val="Policepardfaut"/>
    <w:uiPriority w:val="99"/>
    <w:unhideWhenUsed/>
    <w:rsid w:val="001403D9"/>
    <w:rPr>
      <w:color w:val="0000FF"/>
      <w:u w:val="single"/>
    </w:rPr>
  </w:style>
  <w:style w:type="character" w:customStyle="1" w:styleId="xapple-converted-space">
    <w:name w:val="x_apple-converted-space"/>
    <w:basedOn w:val="Policepardfaut"/>
    <w:rsid w:val="001403D9"/>
  </w:style>
  <w:style w:type="paragraph" w:styleId="En-tte">
    <w:name w:val="header"/>
    <w:basedOn w:val="Normal"/>
    <w:link w:val="En-tteCar"/>
    <w:uiPriority w:val="99"/>
    <w:unhideWhenUsed/>
    <w:rsid w:val="00D2330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23307"/>
    <w:rPr>
      <w:rFonts w:ascii="Cambria" w:eastAsia="MS Mincho" w:hAnsi="Cambria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2330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307"/>
    <w:rPr>
      <w:rFonts w:ascii="Cambria" w:eastAsia="MS Mincho" w:hAnsi="Cambria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D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D28"/>
    <w:rPr>
      <w:rFonts w:ascii="Segoe UI" w:eastAsia="MS Mincho" w:hAnsi="Segoe UI" w:cs="Segoe UI"/>
      <w:sz w:val="18"/>
      <w:szCs w:val="18"/>
      <w:lang w:val="fr-FR" w:eastAsia="fr-FR"/>
    </w:rPr>
  </w:style>
  <w:style w:type="character" w:styleId="lev">
    <w:name w:val="Strong"/>
    <w:basedOn w:val="Policepardfaut"/>
    <w:uiPriority w:val="22"/>
    <w:qFormat/>
    <w:rsid w:val="004D3684"/>
    <w:rPr>
      <w:b/>
      <w:bCs/>
    </w:rPr>
  </w:style>
  <w:style w:type="paragraph" w:customStyle="1" w:styleId="xmsonormal">
    <w:name w:val="x_msonormal"/>
    <w:basedOn w:val="Normal"/>
    <w:rsid w:val="002847F0"/>
    <w:pPr>
      <w:spacing w:before="100" w:beforeAutospacing="1" w:after="100" w:afterAutospacing="1"/>
    </w:pPr>
    <w:rPr>
      <w:rFonts w:ascii="Times New Roman" w:eastAsiaTheme="minorHAnsi" w:hAnsi="Times New Roman"/>
      <w:lang w:val="fr-CA" w:eastAsia="fr-CA"/>
    </w:rPr>
  </w:style>
  <w:style w:type="paragraph" w:styleId="Paragraphedeliste">
    <w:name w:val="List Paragraph"/>
    <w:basedOn w:val="Normal"/>
    <w:uiPriority w:val="34"/>
    <w:qFormat/>
    <w:rsid w:val="002847F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32A4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D4F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4F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4FD6"/>
    <w:rPr>
      <w:rFonts w:ascii="Cambria" w:eastAsia="MS Mincho" w:hAnsi="Cambria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F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FD6"/>
    <w:rPr>
      <w:rFonts w:ascii="Cambria" w:eastAsia="MS Mincho" w:hAnsi="Cambria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rc@umonct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Nisk Imbeault</dc:creator>
  <cp:keywords/>
  <dc:description/>
  <cp:lastModifiedBy>Nisk Imbeault</cp:lastModifiedBy>
  <cp:revision>5</cp:revision>
  <cp:lastPrinted>2018-10-09T17:52:00Z</cp:lastPrinted>
  <dcterms:created xsi:type="dcterms:W3CDTF">2018-09-07T18:19:00Z</dcterms:created>
  <dcterms:modified xsi:type="dcterms:W3CDTF">2018-10-09T17:52:00Z</dcterms:modified>
</cp:coreProperties>
</file>