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30" w:rsidRPr="00EF2881" w:rsidRDefault="00274230" w:rsidP="00274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81">
        <w:rPr>
          <w:rFonts w:ascii="Times New Roman" w:hAnsi="Times New Roman" w:cs="Times New Roman"/>
          <w:b/>
          <w:sz w:val="24"/>
          <w:szCs w:val="24"/>
        </w:rPr>
        <w:t>Prix de thèse de l’AFEC</w:t>
      </w:r>
    </w:p>
    <w:p w:rsidR="00633949" w:rsidRPr="00EF2881" w:rsidRDefault="00274230" w:rsidP="00B423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81">
        <w:rPr>
          <w:rFonts w:ascii="Times New Roman" w:hAnsi="Times New Roman" w:cs="Times New Roman"/>
          <w:sz w:val="24"/>
          <w:szCs w:val="24"/>
        </w:rPr>
        <w:t xml:space="preserve">Le prix de la meilleure thèse en études canadiennes a été décernée par l’Association </w:t>
      </w:r>
      <w:r w:rsidR="00A568EF">
        <w:rPr>
          <w:rFonts w:ascii="Times New Roman" w:hAnsi="Times New Roman" w:cs="Times New Roman"/>
          <w:sz w:val="24"/>
          <w:szCs w:val="24"/>
        </w:rPr>
        <w:t>F</w:t>
      </w:r>
      <w:r w:rsidRPr="00EF2881">
        <w:rPr>
          <w:rFonts w:ascii="Times New Roman" w:hAnsi="Times New Roman" w:cs="Times New Roman"/>
          <w:sz w:val="24"/>
          <w:szCs w:val="24"/>
        </w:rPr>
        <w:t>rançaise d’Études Canadiennes, à Samue</w:t>
      </w:r>
      <w:r w:rsidR="00633949" w:rsidRPr="00EF2881">
        <w:rPr>
          <w:rFonts w:ascii="Times New Roman" w:hAnsi="Times New Roman" w:cs="Times New Roman"/>
          <w:sz w:val="24"/>
          <w:szCs w:val="24"/>
        </w:rPr>
        <w:t xml:space="preserve">l Vernet pour une recherche sur </w:t>
      </w:r>
      <w:r w:rsidRPr="00EF2881">
        <w:rPr>
          <w:rFonts w:ascii="Times New Roman" w:hAnsi="Times New Roman" w:cs="Times New Roman"/>
          <w:sz w:val="24"/>
          <w:szCs w:val="24"/>
        </w:rPr>
        <w:t>«</w:t>
      </w:r>
      <w:r w:rsidR="00F02B3C">
        <w:rPr>
          <w:rFonts w:ascii="Times New Roman" w:hAnsi="Times New Roman" w:cs="Times New Roman"/>
          <w:sz w:val="24"/>
          <w:szCs w:val="24"/>
        </w:rPr>
        <w:t> </w:t>
      </w:r>
      <w:r w:rsidRPr="00EF2881">
        <w:rPr>
          <w:rFonts w:ascii="Times New Roman" w:hAnsi="Times New Roman" w:cs="Times New Roman"/>
          <w:sz w:val="24"/>
          <w:szCs w:val="24"/>
        </w:rPr>
        <w:t>Discours et idéologies linguistiques dans les cours de français à l’</w:t>
      </w:r>
      <w:r w:rsidR="00A568EF">
        <w:rPr>
          <w:rFonts w:ascii="Times New Roman" w:hAnsi="Times New Roman" w:cs="Times New Roman"/>
          <w:sz w:val="24"/>
          <w:szCs w:val="24"/>
        </w:rPr>
        <w:t>U</w:t>
      </w:r>
      <w:r w:rsidRPr="00EF2881">
        <w:rPr>
          <w:rFonts w:ascii="Times New Roman" w:hAnsi="Times New Roman" w:cs="Times New Roman"/>
          <w:sz w:val="24"/>
          <w:szCs w:val="24"/>
        </w:rPr>
        <w:t>niversité de Moncton</w:t>
      </w:r>
      <w:r w:rsidR="00F02B3C">
        <w:rPr>
          <w:rFonts w:ascii="Times New Roman" w:hAnsi="Times New Roman" w:cs="Times New Roman"/>
          <w:sz w:val="24"/>
          <w:szCs w:val="24"/>
        </w:rPr>
        <w:t> </w:t>
      </w:r>
      <w:r w:rsidRPr="00EF2881">
        <w:rPr>
          <w:rFonts w:ascii="Times New Roman" w:hAnsi="Times New Roman" w:cs="Times New Roman"/>
          <w:sz w:val="24"/>
          <w:szCs w:val="24"/>
        </w:rPr>
        <w:t xml:space="preserve">». </w:t>
      </w:r>
      <w:r w:rsidR="00633949" w:rsidRPr="00EF2881">
        <w:rPr>
          <w:rFonts w:ascii="Times New Roman" w:hAnsi="Times New Roman" w:cs="Times New Roman"/>
          <w:sz w:val="24"/>
          <w:szCs w:val="24"/>
        </w:rPr>
        <w:t xml:space="preserve">Le programme de soutien aux études </w:t>
      </w:r>
      <w:proofErr w:type="spellStart"/>
      <w:r w:rsidR="00633949" w:rsidRPr="00EF2881">
        <w:rPr>
          <w:rFonts w:ascii="Times New Roman" w:hAnsi="Times New Roman" w:cs="Times New Roman"/>
          <w:sz w:val="24"/>
          <w:szCs w:val="24"/>
        </w:rPr>
        <w:t>canadianistes</w:t>
      </w:r>
      <w:proofErr w:type="spellEnd"/>
      <w:r w:rsidR="00633949" w:rsidRPr="00EF2881">
        <w:rPr>
          <w:rFonts w:ascii="Times New Roman" w:hAnsi="Times New Roman" w:cs="Times New Roman"/>
          <w:sz w:val="24"/>
          <w:szCs w:val="24"/>
        </w:rPr>
        <w:t xml:space="preserve"> (bourses de recherche AFEC) est destiné aux étudiants de master qui souhaitent mener un projet de recherche sur le Canada dans le cadre du Master 2.</w:t>
      </w:r>
    </w:p>
    <w:p w:rsidR="00274230" w:rsidRPr="00EF2881" w:rsidRDefault="00274230" w:rsidP="00B423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81">
        <w:rPr>
          <w:rFonts w:ascii="Times New Roman" w:hAnsi="Times New Roman" w:cs="Times New Roman"/>
          <w:sz w:val="24"/>
          <w:szCs w:val="24"/>
        </w:rPr>
        <w:t>Samuel Vernet a soutenu avec succès sa thèse de doctorat en sciences du langage, préparée dans le cadre d’une cotutelle entre l’Université de Grenoble-Alpes et l’Université de Moncton</w:t>
      </w:r>
      <w:r w:rsidR="00EF2881" w:rsidRPr="00EF2881">
        <w:rPr>
          <w:rFonts w:ascii="Times New Roman" w:hAnsi="Times New Roman" w:cs="Times New Roman"/>
          <w:sz w:val="24"/>
          <w:szCs w:val="24"/>
        </w:rPr>
        <w:t xml:space="preserve">, sous la direction </w:t>
      </w:r>
      <w:r w:rsidR="001C0A8E">
        <w:rPr>
          <w:rFonts w:ascii="Times New Roman" w:hAnsi="Times New Roman" w:cs="Times New Roman"/>
          <w:sz w:val="24"/>
          <w:szCs w:val="24"/>
        </w:rPr>
        <w:t xml:space="preserve">de Claudine Moïse et </w:t>
      </w:r>
      <w:r w:rsidR="00EF2881">
        <w:rPr>
          <w:rFonts w:ascii="Times New Roman" w:hAnsi="Times New Roman" w:cs="Times New Roman"/>
          <w:sz w:val="24"/>
          <w:szCs w:val="24"/>
        </w:rPr>
        <w:t>d’</w:t>
      </w:r>
      <w:r w:rsidR="00EF2881" w:rsidRPr="00EF2881">
        <w:rPr>
          <w:rFonts w:ascii="Times New Roman" w:hAnsi="Times New Roman" w:cs="Times New Roman"/>
          <w:sz w:val="24"/>
          <w:szCs w:val="24"/>
        </w:rPr>
        <w:t xml:space="preserve">Annette Boudreau </w:t>
      </w:r>
      <w:r w:rsidRPr="00EF2881">
        <w:rPr>
          <w:rFonts w:ascii="Times New Roman" w:hAnsi="Times New Roman" w:cs="Times New Roman"/>
          <w:sz w:val="24"/>
          <w:szCs w:val="24"/>
        </w:rPr>
        <w:t xml:space="preserve">La soutenance a eu lieu à l’Université de Grenoble-Alpes, à Grenoble, en </w:t>
      </w:r>
      <w:r w:rsidR="001C0A8E">
        <w:rPr>
          <w:rFonts w:ascii="Times New Roman" w:hAnsi="Times New Roman" w:cs="Times New Roman"/>
          <w:sz w:val="24"/>
          <w:szCs w:val="24"/>
        </w:rPr>
        <w:t>France en novembre 2016.</w:t>
      </w:r>
    </w:p>
    <w:p w:rsidR="00CE316D" w:rsidRPr="00EF2881" w:rsidRDefault="00274230" w:rsidP="00B423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81">
        <w:rPr>
          <w:rFonts w:ascii="Times New Roman" w:hAnsi="Times New Roman" w:cs="Times New Roman"/>
          <w:sz w:val="24"/>
          <w:szCs w:val="24"/>
        </w:rPr>
        <w:t xml:space="preserve">Le lauréat recevra son prix à l’occasion du colloque annuel de l’AFEC le 15 juin </w:t>
      </w:r>
      <w:r w:rsidR="00A568EF">
        <w:rPr>
          <w:rFonts w:ascii="Times New Roman" w:hAnsi="Times New Roman" w:cs="Times New Roman"/>
          <w:sz w:val="24"/>
          <w:szCs w:val="24"/>
        </w:rPr>
        <w:t xml:space="preserve">2017 </w:t>
      </w:r>
      <w:r w:rsidRPr="00EF2881">
        <w:rPr>
          <w:rFonts w:ascii="Times New Roman" w:hAnsi="Times New Roman" w:cs="Times New Roman"/>
          <w:sz w:val="24"/>
          <w:szCs w:val="24"/>
        </w:rPr>
        <w:t>à Paris.</w:t>
      </w:r>
      <w:bookmarkStart w:id="0" w:name="_GoBack"/>
      <w:bookmarkEnd w:id="0"/>
    </w:p>
    <w:sectPr w:rsidR="00CE316D" w:rsidRPr="00EF2881" w:rsidSect="00FA5CA6">
      <w:pgSz w:w="12240" w:h="15840" w:code="1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30"/>
    <w:rsid w:val="001C0A8E"/>
    <w:rsid w:val="00274230"/>
    <w:rsid w:val="00633949"/>
    <w:rsid w:val="00A568EF"/>
    <w:rsid w:val="00B423E0"/>
    <w:rsid w:val="00CE316D"/>
    <w:rsid w:val="00DD1F9F"/>
    <w:rsid w:val="00EF2881"/>
    <w:rsid w:val="00F02B3C"/>
    <w:rsid w:val="00FA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6D94"/>
  <w15:chartTrackingRefBased/>
  <w15:docId w15:val="{C4830E15-C5BA-4FD6-8FB3-4D726E4E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Landry</dc:creator>
  <cp:keywords/>
  <dc:description/>
  <cp:lastModifiedBy>Gloria Belliveau</cp:lastModifiedBy>
  <cp:revision>7</cp:revision>
  <dcterms:created xsi:type="dcterms:W3CDTF">2017-05-25T12:55:00Z</dcterms:created>
  <dcterms:modified xsi:type="dcterms:W3CDTF">2017-05-25T14:48:00Z</dcterms:modified>
</cp:coreProperties>
</file>