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45E" w:rsidRPr="000654ED" w:rsidRDefault="0071045E" w:rsidP="0071045E">
      <w:pPr>
        <w:jc w:val="both"/>
        <w:rPr>
          <w:sz w:val="22"/>
          <w:szCs w:val="22"/>
        </w:rPr>
      </w:pPr>
      <w:bookmarkStart w:id="0" w:name="_GoBack"/>
      <w:bookmarkEnd w:id="0"/>
    </w:p>
    <w:sdt>
      <w:sdtPr>
        <w:rPr>
          <w:sz w:val="22"/>
          <w:szCs w:val="22"/>
        </w:rPr>
        <w:id w:val="18624463"/>
        <w:docPartObj>
          <w:docPartGallery w:val="Cover Pages"/>
          <w:docPartUnique/>
        </w:docPartObj>
      </w:sdtPr>
      <w:sdtEndPr>
        <w:rPr>
          <w:rFonts w:asciiTheme="majorHAnsi" w:eastAsiaTheme="majorEastAsia" w:hAnsiTheme="majorHAnsi" w:cstheme="majorBidi"/>
          <w:caps/>
        </w:rPr>
      </w:sdtEndPr>
      <w:sdtContent>
        <w:p w:rsidR="0071045E" w:rsidRPr="000654ED" w:rsidRDefault="0071045E" w:rsidP="0071045E">
          <w:pPr>
            <w:jc w:val="both"/>
            <w:rPr>
              <w:sz w:val="22"/>
              <w:szCs w:val="22"/>
            </w:rPr>
          </w:pPr>
        </w:p>
        <w:p w:rsidR="0071045E" w:rsidRPr="000654ED" w:rsidRDefault="003D4AFF" w:rsidP="0071045E">
          <w:pPr>
            <w:jc w:val="both"/>
            <w:rPr>
              <w:sz w:val="22"/>
              <w:szCs w:val="22"/>
            </w:rPr>
          </w:pPr>
          <w:r>
            <w:rPr>
              <w:noProof/>
              <w:sz w:val="22"/>
              <w:szCs w:val="22"/>
              <w:lang w:eastAsia="fr-CA" w:bidi="ar-SA"/>
            </w:rPr>
            <mc:AlternateContent>
              <mc:Choice Requires="wpg">
                <w:drawing>
                  <wp:anchor distT="0" distB="0" distL="114300" distR="114300" simplePos="0" relativeHeight="251660288" behindDoc="0" locked="0" layoutInCell="0" allowOverlap="1">
                    <wp:simplePos x="0" y="0"/>
                    <wp:positionH relativeFrom="page">
                      <wp:align>center</wp:align>
                    </wp:positionH>
                    <wp:positionV relativeFrom="margin">
                      <wp:align>center</wp:align>
                    </wp:positionV>
                    <wp:extent cx="7760335" cy="8225155"/>
                    <wp:effectExtent l="0" t="0" r="0" b="0"/>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0335" cy="8225155"/>
                              <a:chOff x="0" y="1440"/>
                              <a:chExt cx="12239" cy="12960"/>
                            </a:xfrm>
                          </wpg:grpSpPr>
                          <wpg:grpSp>
                            <wpg:cNvPr id="18" name="Group 3"/>
                            <wpg:cNvGrpSpPr>
                              <a:grpSpLocks/>
                            </wpg:cNvGrpSpPr>
                            <wpg:grpSpPr bwMode="auto">
                              <a:xfrm>
                                <a:off x="0" y="9661"/>
                                <a:ext cx="12239" cy="4739"/>
                                <a:chOff x="-6" y="3399"/>
                                <a:chExt cx="12197" cy="4253"/>
                              </a:xfrm>
                            </wpg:grpSpPr>
                            <wpg:grpSp>
                              <wpg:cNvPr id="19" name="Group 4"/>
                              <wpg:cNvGrpSpPr>
                                <a:grpSpLocks/>
                              </wpg:cNvGrpSpPr>
                              <wpg:grpSpPr bwMode="auto">
                                <a:xfrm>
                                  <a:off x="-6" y="3717"/>
                                  <a:ext cx="12189" cy="3550"/>
                                  <a:chOff x="18" y="7468"/>
                                  <a:chExt cx="12189" cy="3550"/>
                                </a:xfrm>
                              </wpg:grpSpPr>
                              <wps:wsp>
                                <wps:cNvPr id="20"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195"/>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 name="Rectangle 14"/>
                            <wps:cNvSpPr>
                              <a:spLocks noChangeArrowheads="1"/>
                            </wps:cNvSpPr>
                            <wps:spPr bwMode="auto">
                              <a:xfrm>
                                <a:off x="1800" y="1440"/>
                                <a:ext cx="8638" cy="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45E" w:rsidRDefault="00D6752C" w:rsidP="00D6752C">
                                  <w:pPr>
                                    <w:spacing w:after="0"/>
                                    <w:jc w:val="right"/>
                                    <w:rPr>
                                      <w:b/>
                                      <w:bCs/>
                                      <w:color w:val="808080" w:themeColor="text1" w:themeTint="7F"/>
                                      <w:sz w:val="32"/>
                                      <w:szCs w:val="32"/>
                                      <w:lang w:val="fr-FR"/>
                                    </w:rPr>
                                  </w:pPr>
                                  <w:r w:rsidRPr="00D6752C">
                                    <w:rPr>
                                      <w:b/>
                                      <w:bCs/>
                                      <w:noProof/>
                                      <w:color w:val="808080" w:themeColor="text1" w:themeTint="7F"/>
                                      <w:sz w:val="32"/>
                                      <w:szCs w:val="32"/>
                                      <w:lang w:eastAsia="fr-CA" w:bidi="ar-SA"/>
                                    </w:rPr>
                                    <w:drawing>
                                      <wp:inline distT="0" distB="0" distL="0" distR="0" wp14:anchorId="13E774FC" wp14:editId="317FA238">
                                        <wp:extent cx="2470785" cy="728700"/>
                                        <wp:effectExtent l="0" t="0" r="0" b="0"/>
                                        <wp:docPr id="2" name="Image 2" descr="http://www.umoncton.ca/nouvelles/images/H_RES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moncton.ca/nouvelles/images/H_RESEAU.jpg"/>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2470785" cy="7287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wps:wsp>
                            <wps:cNvPr id="30" name="Rectangle 15"/>
                            <wps:cNvSpPr>
                              <a:spLocks noChangeArrowheads="1"/>
                            </wps:cNvSpPr>
                            <wps:spPr bwMode="auto">
                              <a:xfrm>
                                <a:off x="6494" y="11160"/>
                                <a:ext cx="4998" cy="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45E" w:rsidRPr="000C7EB3" w:rsidRDefault="00DD0DE2" w:rsidP="0071045E">
                                  <w:pPr>
                                    <w:rPr>
                                      <w:b/>
                                      <w:i/>
                                      <w:sz w:val="40"/>
                                      <w:szCs w:val="40"/>
                                      <w:lang w:val="fr-FR"/>
                                    </w:rPr>
                                  </w:pPr>
                                  <w:r>
                                    <w:rPr>
                                      <w:sz w:val="40"/>
                                      <w:szCs w:val="40"/>
                                      <w:lang w:val="fr-FR"/>
                                    </w:rPr>
                                    <w:t>Ma</w:t>
                                  </w:r>
                                  <w:r w:rsidR="000B12CF">
                                    <w:rPr>
                                      <w:sz w:val="40"/>
                                      <w:szCs w:val="40"/>
                                      <w:lang w:val="fr-FR"/>
                                    </w:rPr>
                                    <w:t xml:space="preserve">i </w:t>
                                  </w:r>
                                  <w:r w:rsidR="00D6752C">
                                    <w:rPr>
                                      <w:sz w:val="40"/>
                                      <w:szCs w:val="40"/>
                                      <w:lang w:val="fr-FR"/>
                                    </w:rPr>
                                    <w:t>2014</w:t>
                                  </w:r>
                                  <w:r w:rsidR="000C7EB3" w:rsidRPr="000C7EB3">
                                    <w:rPr>
                                      <w:sz w:val="40"/>
                                      <w:szCs w:val="40"/>
                                      <w:lang w:val="fr-FR"/>
                                    </w:rPr>
                                    <w:t xml:space="preserve"> (révis</w:t>
                                  </w:r>
                                  <w:r w:rsidR="000C7EB3">
                                    <w:rPr>
                                      <w:sz w:val="40"/>
                                      <w:szCs w:val="40"/>
                                      <w:lang w:val="fr-FR"/>
                                    </w:rPr>
                                    <w:t>ée</w:t>
                                  </w:r>
                                  <w:r w:rsidR="000C7EB3">
                                    <w:rPr>
                                      <w:sz w:val="52"/>
                                      <w:szCs w:val="52"/>
                                      <w:lang w:val="fr-FR"/>
                                    </w:rPr>
                                    <w:t>)</w:t>
                                  </w:r>
                                </w:p>
                              </w:txbxContent>
                            </wps:txbx>
                            <wps:bodyPr rot="0" vert="horz" wrap="square" lIns="91440" tIns="45720" rIns="91440" bIns="45720" anchor="t" anchorCtr="0" upright="1">
                              <a:spAutoFit/>
                            </wps:bodyPr>
                          </wps:wsp>
                          <wps:wsp>
                            <wps:cNvPr id="31"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1F497D" w:themeColor="text2"/>
                                      <w:sz w:val="72"/>
                                      <w:szCs w:val="72"/>
                                      <w:lang w:val="fr-FR"/>
                                    </w:rPr>
                                    <w:alias w:val="Titre"/>
                                    <w:id w:val="15866532"/>
                                    <w:dataBinding w:prefixMappings="xmlns:ns0='http://schemas.openxmlformats.org/package/2006/metadata/core-properties' xmlns:ns1='http://purl.org/dc/elements/1.1/'" w:xpath="/ns0:coreProperties[1]/ns1:title[1]" w:storeItemID="{6C3C8BC8-F283-45AE-878A-BAB7291924A1}"/>
                                    <w:text/>
                                  </w:sdtPr>
                                  <w:sdtEndPr/>
                                  <w:sdtContent>
                                    <w:p w:rsidR="0071045E" w:rsidRDefault="0071045E" w:rsidP="0071045E">
                                      <w:pPr>
                                        <w:spacing w:after="0"/>
                                        <w:rPr>
                                          <w:b/>
                                          <w:bCs/>
                                          <w:color w:val="1F497D" w:themeColor="text2"/>
                                          <w:sz w:val="72"/>
                                          <w:szCs w:val="72"/>
                                          <w:lang w:val="fr-FR"/>
                                        </w:rPr>
                                      </w:pPr>
                                      <w:r w:rsidRPr="00EE2B3B">
                                        <w:rPr>
                                          <w:b/>
                                          <w:bCs/>
                                          <w:color w:val="1F497D" w:themeColor="text2"/>
                                          <w:sz w:val="72"/>
                                          <w:szCs w:val="72"/>
                                          <w:lang w:val="fr-FR"/>
                                        </w:rPr>
                                        <w:t>Procédure relative à la mise en place de mesures d’adaptation pour examens</w:t>
                                      </w:r>
                                    </w:p>
                                  </w:sdtContent>
                                </w:sdt>
                                <w:p w:rsidR="0071045E" w:rsidRDefault="0071045E" w:rsidP="0071045E">
                                  <w:pPr>
                                    <w:rPr>
                                      <w:b/>
                                      <w:bCs/>
                                      <w:color w:val="4F81BD" w:themeColor="accent1"/>
                                      <w:sz w:val="40"/>
                                      <w:szCs w:val="40"/>
                                    </w:rPr>
                                  </w:pPr>
                                </w:p>
                                <w:p w:rsidR="0071045E" w:rsidRDefault="00D6752C" w:rsidP="0071045E">
                                  <w:pPr>
                                    <w:rPr>
                                      <w:b/>
                                      <w:bCs/>
                                      <w:color w:val="4F81BD" w:themeColor="accent1"/>
                                      <w:sz w:val="40"/>
                                      <w:szCs w:val="40"/>
                                    </w:rPr>
                                  </w:pPr>
                                  <w:r>
                                    <w:rPr>
                                      <w:b/>
                                      <w:bCs/>
                                      <w:color w:val="4F81BD" w:themeColor="accent1"/>
                                      <w:sz w:val="40"/>
                                      <w:szCs w:val="40"/>
                                    </w:rPr>
                                    <w:t>Service</w:t>
                                  </w:r>
                                  <w:r w:rsidR="0071045E">
                                    <w:rPr>
                                      <w:b/>
                                      <w:bCs/>
                                      <w:color w:val="4F81BD" w:themeColor="accent1"/>
                                      <w:sz w:val="40"/>
                                      <w:szCs w:val="40"/>
                                    </w:rPr>
                                    <w:t xml:space="preserve"> d’accès et de soutien à l’apprentissage</w:t>
                                  </w:r>
                                </w:p>
                                <w:p w:rsidR="00DD0DE2" w:rsidRDefault="00DD0DE2" w:rsidP="0071045E">
                                  <w:pPr>
                                    <w:rPr>
                                      <w:b/>
                                      <w:bCs/>
                                      <w:color w:val="4F81BD" w:themeColor="accent1"/>
                                      <w:sz w:val="40"/>
                                      <w:szCs w:val="40"/>
                                      <w:lang w:val="fr-FR"/>
                                    </w:rPr>
                                  </w:pPr>
                                  <w:r>
                                    <w:rPr>
                                      <w:b/>
                                      <w:bCs/>
                                      <w:color w:val="4F81BD" w:themeColor="accent1"/>
                                      <w:sz w:val="40"/>
                                      <w:szCs w:val="40"/>
                                    </w:rPr>
                                    <w:t>Campus d’Edmundston</w:t>
                                  </w:r>
                                </w:p>
                                <w:p w:rsidR="0071045E" w:rsidRDefault="0071045E" w:rsidP="0071045E">
                                  <w:pPr>
                                    <w:rPr>
                                      <w:b/>
                                      <w:bCs/>
                                      <w:color w:val="808080" w:themeColor="text1" w:themeTint="7F"/>
                                      <w:sz w:val="32"/>
                                      <w:szCs w:val="32"/>
                                      <w:lang w:val="fr-FR"/>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2" o:spid="_x0000_s1026" style="position:absolute;left:0;text-align:left;margin-left:0;margin-top:0;width:611.05pt;height:647.65pt;z-index:251660288;mso-width-percent:1000;mso-height-percent:1000;mso-position-horizontal:center;mso-position-horizontal-relative:page;mso-position-vertical:center;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" o:allowincell="f">
                    <v:group id="Group 3"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id="Group 4"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5"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AQ8IA&#10;AADbAAAADwAAAGRycy9kb3ducmV2LnhtbERPy2qDQBTdB/IPww10F8dkEVrjJEghfezUpIXsLs6N&#10;mjp3xJmq/fvOotDl4bzT42w6MdLgWssKNlEMgriyuuVaweV8Wj+CcB5ZY2eZFPyQg+NhuUgx0Xbi&#10;gsbS1yKEsEtQQeN9n0jpqoYMusj2xIG72cGgD3CopR5wCuGmk9s43kmDLYeGBnt6bqj6Kr+NgiKe&#10;P/Ldy6u+f1ZufMrya1lk70o9rOZsD8LT7P/Ff+43rWAb1ocv4QfIw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8kBDwgAAANsAAAAPAAAAAAAAAAAAAAAAAJgCAABkcnMvZG93&#10;bnJldi54bWxQSwUGAAAAAAQABAD1AAAAhwMAAAAA&#10;" path="m,l17,2863,7132,2578r,-2378l,xe" fillcolor="#a7bfde [1620]"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vORsUA&#10;AADbAAAADwAAAGRycy9kb3ducmV2LnhtbESPT2vCQBTE7wW/w/KE3nSjoVJSN6GIQuipVaH09sg+&#10;k9Ts25Dd/Gk/fVcQehxm5jfMNptMIwbqXG1ZwWoZgSAurK65VHA+HRbPIJxH1thYJgU/5CBLZw9b&#10;TLQd+YOGoy9FgLBLUEHlfZtI6YqKDLqlbYmDd7GdQR9kV0rd4RjgppHrKNpIgzWHhQpb2lVUXI+9&#10;UfD9FSNPbvcW73/fR+yfzvnl86rU43x6fQHhafL/4Xs71wrWK7h9CT9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85GxQAAANsAAAAPAAAAAAAAAAAAAAAAAJgCAABkcnMv&#10;ZG93bnJldi54bWxQSwUGAAAAAAQABAD1AAAAigMAAAAA&#10;" path="m,569l,2930r3466,620l3466,,,569xe" fillcolor="#d3dfee [820]"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yjQsIA&#10;AADbAAAADwAAAGRycy9kb3ducmV2LnhtbESPQWvCQBSE70L/w/IEb7oxainRVaRQ6LVR9PrMPpPF&#10;7Ns0u42pv94VBI/DzHzDrDa9rUVHrTeOFUwnCQjiwmnDpYL97mv8AcIHZI21Y1LwTx4267fBCjPt&#10;rvxDXR5KESHsM1RQhdBkUvqiIot+4hri6J1dazFE2ZZSt3iNcFvLNEnepUXDcaHChj4rKi75n1VA&#10;29ntd5EfT6epORyKZp+aeWeVGg377RJEoD68ws/2t1aQpvD4En+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XKNCwgAAANsAAAAPAAAAAAAAAAAAAAAAAJgCAABkcnMvZG93&#10;bnJldi54bWxQSwUGAAAAAAQABAD1AAAAhwMAAAAA&#10;" path="m,l,3550,1591,2746r,-2009l,xe" fillcolor="#a7bfde [1620]"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75FMUA&#10;AADbAAAADwAAAGRycy9kb3ducmV2LnhtbESPT2vCQBTE74V+h+UVvNWNBkRSV9GK/47aQnt8zT6T&#10;tNm36e5qop/eLQg9DjPzG2Yy60wtzuR8ZVnBoJ+AIM6trrhQ8P62eh6D8AFZY22ZFFzIw2z6+DDB&#10;TNuW93Q+hEJECPsMFZQhNJmUPi/JoO/bhjh6R+sMhihdIbXDNsJNLYdJMpIGK44LJTb0WlL+czgZ&#10;Bbvl14bT62C9+P4tFkvX2o+0/lSq99TNX0AE6sJ/+N7eagXDFP6+xB8gp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LvkUxQAAANsAAAAPAAAAAAAAAAAAAAAAAJgCAABkcnMv&#10;ZG93bnJldi54bWxQSwUGAAAAAAQABAD1AAAAigM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Fl1MIA&#10;AADbAAAADwAAAGRycy9kb3ducmV2LnhtbESPQYvCMBSE78L+h/CEvciaWkTcapRFLOziySp4fTTP&#10;Nti8lCZq/fcbQfA4zMw3zHLd20bcqPPGsYLJOAFBXDptuFJwPORfcxA+IGtsHJOCB3lYrz4GS8y0&#10;u/OebkWoRISwz1BBHUKbSenLmiz6sWuJo3d2ncUQZVdJ3eE9wm0j0ySZSYuG40KNLW1qKi/F1Sro&#10;TWiKv+80N+402h5O+Wize1yV+hz2PwsQgfrwDr/av1pBOoXn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0WXUwgAAANsAAAAPAAAAAAAAAAAAAAAAAJgCAABkcnMvZG93&#10;bnJldi54bWxQSwUGAAAAAAQABAD1AAAAhwM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hMcQA&#10;AADbAAAADwAAAGRycy9kb3ducmV2LnhtbESPQWvCQBSE7wX/w/IEb3Wj0iLRVUQa7KkQFbw+ss8k&#10;JPs2ZrdJzK/vFgo9DjPzDbPdD6YWHbWutKxgMY9AEGdWl5wruF6S1zUI55E11pZJwZMc7HeTly3G&#10;2vacUnf2uQgQdjEqKLxvYildVpBBN7cNcfDutjXog2xzqVvsA9zUchlF79JgyWGhwIaOBWXV+dso&#10;GG/26y6bcVzdxqT6eDyqQ3q6KjWbDocNCE+D/w//tT+1guUb/H4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ZYTHEAAAA2wAAAA8AAAAAAAAAAAAAAAAAmAIAAGRycy9k&#10;b3ducmV2LnhtbFBLBQYAAAAABAAEAPUAAACJAw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BNUsMA&#10;AADbAAAADwAAAGRycy9kb3ducmV2LnhtbESPQWvCQBSE7wX/w/IKXkQ3plRqdBVbEAqejEKvj+wz&#10;Cc2+DbubGP+9Kwgeh5n5hllvB9OInpyvLSuYzxIQxIXVNZcKzqf99AuED8gaG8uk4EYetpvR2xoz&#10;ba98pD4PpYgQ9hkqqEJoMyl9UZFBP7MtcfQu1hkMUbpSaofXCDeNTJNkIQ3WHBcqbOmnouI/74yC&#10;fIlD95ns+vybzt3kb3JIDx9OqfH7sFuBCDSEV/jZ/tUK0gU8vs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BNUsMAAADbAAAADwAAAAAAAAAAAAAAAACYAgAAZHJzL2Rv&#10;d25yZXYueG1sUEsFBgAAAAAEAAQA9QAAAIgDAAAAAA==&#10;" path="m,921l2060,r16,3851l,2981,,921xe" fillcolor="#d3dfee [820]"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tMQA&#10;AADbAAAADwAAAGRycy9kb3ducmV2LnhtbESPS4vCQBCE74L/YWhhbzoxiI/oKCIoe5JdH+CxybRJ&#10;MNMTM2OM++t3FhY8FlX1FbVYtaYUDdWusKxgOIhAEKdWF5wpOB23/SkI55E1lpZJwYscrJbdzgIT&#10;bZ/8Tc3BZyJA2CWoIPe+SqR0aU4G3cBWxMG72tqgD7LOpK7xGeCmlHEUjaXBgsNCjhVtckpvh4dR&#10;0JT7UzsexrOv3f3yc6XpeTLirVIfvXY9B+Gp9e/wf/tTK4gn8Pc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noLTEAAAA2wAAAA8AAAAAAAAAAAAAAAAAmAIAAGRycy9k&#10;b3ducmV2LnhtbFBLBQYAAAAABAAEAPUAAACJAwAAAAA=&#10;" path="m,l17,3835,6011,2629r,-1390l,xe" fillcolor="#a7bfde [162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rT78A&#10;AADbAAAADwAAAGRycy9kb3ducmV2LnhtbERPy4rCMBTdC/MP4QpuZEx9MHRqo8iA4MKNOh9waa5J&#10;aXNTmkzt/L1ZCC4P513uR9eKgfpQe1awXGQgiCuvazYKfm/HzxxEiMgaW8+k4J8C7HcfkxIL7R98&#10;oeEajUghHApUYGPsCilDZclhWPiOOHF33zuMCfZG6h4fKdy1cpVlX9JhzanBYkc/lqrm+ucU5Cjn&#10;a76PQ5Nf0J3X38Z2G6PUbDoetiAijfEtfrlPWsEqjU1f0g+Qu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O6tPvwAAANsAAAAPAAAAAAAAAAAAAAAAAJgCAABkcnMvZG93bnJl&#10;di54bWxQSwUGAAAAAAQABAD1AAAAhAMAAAAA&#10;" path="m,1038l,2411,4102,3432,4102,,,1038xe" fillcolor="#d3dfee [820]" stroked="f">
                        <v:fill opacity="46003f"/>
                        <v:path arrowok="t" o:connecttype="custom" o:connectlocs="0,1038;0,2411;4102,3432;4102,0;0,1038" o:connectangles="0,0,0,0,0"/>
                      </v:shape>
                    </v:group>
                    <v:rect id="Rectangle 14" o:spid="_x0000_s1038" style="position:absolute;left:1800;top:1440;width:8638;height:1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5aqcUA&#10;AADbAAAADwAAAGRycy9kb3ducmV2LnhtbESP0WrCQBRE3wv+w3ILvhTdNBSrqWuQVCH1rdEPuGZv&#10;k9Ts3ZBdY/r33ULBx2FmzjDrdDStGKh3jWUFz/MIBHFpdcOVgtNxP1uCcB5ZY2uZFPyQg3QzeVhj&#10;ou2NP2kofCUChF2CCmrvu0RKV9Zk0M1tRxy8L9sb9EH2ldQ93gLctDKOooU02HBYqLGjrKbyUlyN&#10;go/Dy+GU5fL7smren/LXIpLnxU6p6eO4fQPhafT38H871wriFfx9C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3lqpxQAAANsAAAAPAAAAAAAAAAAAAAAAAJgCAABkcnMv&#10;ZG93bnJldi54bWxQSwUGAAAAAAQABAD1AAAAigMAAAAA&#10;" filled="f" stroked="f">
                      <v:textbox style="mso-fit-shape-to-text:t">
                        <w:txbxContent>
                          <w:p w:rsidR="0071045E" w:rsidRDefault="00D6752C" w:rsidP="00D6752C">
                            <w:pPr>
                              <w:spacing w:after="0"/>
                              <w:jc w:val="right"/>
                              <w:rPr>
                                <w:b/>
                                <w:bCs/>
                                <w:color w:val="808080" w:themeColor="text1" w:themeTint="7F"/>
                                <w:sz w:val="32"/>
                                <w:szCs w:val="32"/>
                                <w:lang w:val="fr-FR"/>
                              </w:rPr>
                            </w:pPr>
                            <w:r w:rsidRPr="00D6752C">
                              <w:rPr>
                                <w:b/>
                                <w:bCs/>
                                <w:noProof/>
                                <w:color w:val="808080" w:themeColor="text1" w:themeTint="7F"/>
                                <w:sz w:val="32"/>
                                <w:szCs w:val="32"/>
                                <w:lang w:eastAsia="fr-CA" w:bidi="ar-SA"/>
                              </w:rPr>
                              <w:drawing>
                                <wp:inline distT="0" distB="0" distL="0" distR="0" wp14:anchorId="13E774FC" wp14:editId="317FA238">
                                  <wp:extent cx="2470785" cy="728700"/>
                                  <wp:effectExtent l="0" t="0" r="0" b="0"/>
                                  <wp:docPr id="2" name="Image 2" descr="http://www.umoncton.ca/nouvelles/images/H_RES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moncton.ca/nouvelles/images/H_RESEAU.jpg"/>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2470785" cy="728700"/>
                                          </a:xfrm>
                                          <a:prstGeom prst="rect">
                                            <a:avLst/>
                                          </a:prstGeom>
                                          <a:noFill/>
                                          <a:ln w="9525">
                                            <a:noFill/>
                                            <a:miter lim="800000"/>
                                            <a:headEnd/>
                                            <a:tailEnd/>
                                          </a:ln>
                                        </pic:spPr>
                                      </pic:pic>
                                    </a:graphicData>
                                  </a:graphic>
                                </wp:inline>
                              </w:drawing>
                            </w:r>
                          </w:p>
                        </w:txbxContent>
                      </v:textbox>
                    </v:rect>
                    <v:rect id="Rectangle 15" o:spid="_x0000_s1039" style="position:absolute;left:6494;top:11160;width:4998;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1l6cIA&#10;AADbAAAADwAAAGRycy9kb3ducmV2LnhtbERPzU7CQBC+k/AOmzHxQmCLEMDK0piqSeVm4QHG7thW&#10;urNNd23L27sHEo5fvv99MppG9NS52rKC5SICQVxYXXOp4Hz6mO9AOI+ssbFMCq7kIDlMJ3uMtR34&#10;i/rclyKEsItRQeV9G0vpiooMuoVtiQP3YzuDPsCulLrDIYSbRj5F0UYarDk0VNhSWlFxyf+Mgs/j&#10;+nhOM/l7ea7fZtk2j+T35l2px4fx9QWEp9HfxTd3phWswvrwJfwAe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PWXpwgAAANsAAAAPAAAAAAAAAAAAAAAAAJgCAABkcnMvZG93&#10;bnJldi54bWxQSwUGAAAAAAQABAD1AAAAhwMAAAAA&#10;" filled="f" stroked="f">
                      <v:textbox style="mso-fit-shape-to-text:t">
                        <w:txbxContent>
                          <w:p w:rsidR="0071045E" w:rsidRPr="000C7EB3" w:rsidRDefault="00DD0DE2" w:rsidP="0071045E">
                            <w:pPr>
                              <w:rPr>
                                <w:b/>
                                <w:i/>
                                <w:sz w:val="40"/>
                                <w:szCs w:val="40"/>
                                <w:lang w:val="fr-FR"/>
                              </w:rPr>
                            </w:pPr>
                            <w:r>
                              <w:rPr>
                                <w:sz w:val="40"/>
                                <w:szCs w:val="40"/>
                                <w:lang w:val="fr-FR"/>
                              </w:rPr>
                              <w:t>Ma</w:t>
                            </w:r>
                            <w:r w:rsidR="000B12CF">
                              <w:rPr>
                                <w:sz w:val="40"/>
                                <w:szCs w:val="40"/>
                                <w:lang w:val="fr-FR"/>
                              </w:rPr>
                              <w:t xml:space="preserve">i </w:t>
                            </w:r>
                            <w:r w:rsidR="00D6752C">
                              <w:rPr>
                                <w:sz w:val="40"/>
                                <w:szCs w:val="40"/>
                                <w:lang w:val="fr-FR"/>
                              </w:rPr>
                              <w:t>2014</w:t>
                            </w:r>
                            <w:r w:rsidR="000C7EB3" w:rsidRPr="000C7EB3">
                              <w:rPr>
                                <w:sz w:val="40"/>
                                <w:szCs w:val="40"/>
                                <w:lang w:val="fr-FR"/>
                              </w:rPr>
                              <w:t xml:space="preserve"> (révis</w:t>
                            </w:r>
                            <w:r w:rsidR="000C7EB3">
                              <w:rPr>
                                <w:sz w:val="40"/>
                                <w:szCs w:val="40"/>
                                <w:lang w:val="fr-FR"/>
                              </w:rPr>
                              <w:t>ée</w:t>
                            </w:r>
                            <w:r w:rsidR="000C7EB3">
                              <w:rPr>
                                <w:sz w:val="52"/>
                                <w:szCs w:val="52"/>
                                <w:lang w:val="fr-FR"/>
                              </w:rPr>
                              <w:t>)</w:t>
                            </w:r>
                          </w:p>
                        </w:txbxContent>
                      </v:textbox>
                    </v:rect>
                    <v:rect id="Rectangle 16"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5yssIA&#10;AADbAAAADwAAAGRycy9kb3ducmV2LnhtbESP3YrCMBSE7wXfIZwF7zRVQZbaVBZFVHAFfx7gbHO2&#10;LTYnJYla394IC3s5zHwzTLboTCPu5HxtWcF4lIAgLqyuuVRwOa+HnyB8QNbYWCYFT/KwyPu9DFNt&#10;H3yk+ymUIpawT1FBFUKbSumLigz6kW2Jo/drncEQpSuldviI5aaRkySZSYM1x4UKW1pWVFxPN6Ng&#10;uj8c3Pfqup4lq8uOreuWm5+jUoOP7msOIlAX/sN/9FZHbgzvL/EH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PnKywgAAANsAAAAPAAAAAAAAAAAAAAAAAJgCAABkcnMvZG93&#10;bnJldi54bWxQSwUGAAAAAAQABAD1AAAAhwMAAAAA&#10;" filled="f" stroked="f">
                      <v:textbox>
                        <w:txbxContent>
                          <w:sdt>
                            <w:sdtPr>
                              <w:rPr>
                                <w:b/>
                                <w:bCs/>
                                <w:color w:val="1F497D" w:themeColor="text2"/>
                                <w:sz w:val="72"/>
                                <w:szCs w:val="72"/>
                                <w:lang w:val="fr-FR"/>
                              </w:rPr>
                              <w:alias w:val="Titre"/>
                              <w:id w:val="15866532"/>
                              <w:dataBinding w:prefixMappings="xmlns:ns0='http://schemas.openxmlformats.org/package/2006/metadata/core-properties' xmlns:ns1='http://purl.org/dc/elements/1.1/'" w:xpath="/ns0:coreProperties[1]/ns1:title[1]" w:storeItemID="{6C3C8BC8-F283-45AE-878A-BAB7291924A1}"/>
                              <w:text/>
                            </w:sdtPr>
                            <w:sdtEndPr/>
                            <w:sdtContent>
                              <w:p w:rsidR="0071045E" w:rsidRDefault="0071045E" w:rsidP="0071045E">
                                <w:pPr>
                                  <w:spacing w:after="0"/>
                                  <w:rPr>
                                    <w:b/>
                                    <w:bCs/>
                                    <w:color w:val="1F497D" w:themeColor="text2"/>
                                    <w:sz w:val="72"/>
                                    <w:szCs w:val="72"/>
                                    <w:lang w:val="fr-FR"/>
                                  </w:rPr>
                                </w:pPr>
                                <w:r w:rsidRPr="00EE2B3B">
                                  <w:rPr>
                                    <w:b/>
                                    <w:bCs/>
                                    <w:color w:val="1F497D" w:themeColor="text2"/>
                                    <w:sz w:val="72"/>
                                    <w:szCs w:val="72"/>
                                    <w:lang w:val="fr-FR"/>
                                  </w:rPr>
                                  <w:t>Procédure relative à la mise en place de mesures d’adaptation pour examens</w:t>
                                </w:r>
                              </w:p>
                            </w:sdtContent>
                          </w:sdt>
                          <w:p w:rsidR="0071045E" w:rsidRDefault="0071045E" w:rsidP="0071045E">
                            <w:pPr>
                              <w:rPr>
                                <w:b/>
                                <w:bCs/>
                                <w:color w:val="4F81BD" w:themeColor="accent1"/>
                                <w:sz w:val="40"/>
                                <w:szCs w:val="40"/>
                              </w:rPr>
                            </w:pPr>
                          </w:p>
                          <w:p w:rsidR="0071045E" w:rsidRDefault="00D6752C" w:rsidP="0071045E">
                            <w:pPr>
                              <w:rPr>
                                <w:b/>
                                <w:bCs/>
                                <w:color w:val="4F81BD" w:themeColor="accent1"/>
                                <w:sz w:val="40"/>
                                <w:szCs w:val="40"/>
                              </w:rPr>
                            </w:pPr>
                            <w:r>
                              <w:rPr>
                                <w:b/>
                                <w:bCs/>
                                <w:color w:val="4F81BD" w:themeColor="accent1"/>
                                <w:sz w:val="40"/>
                                <w:szCs w:val="40"/>
                              </w:rPr>
                              <w:t>Service</w:t>
                            </w:r>
                            <w:r w:rsidR="0071045E">
                              <w:rPr>
                                <w:b/>
                                <w:bCs/>
                                <w:color w:val="4F81BD" w:themeColor="accent1"/>
                                <w:sz w:val="40"/>
                                <w:szCs w:val="40"/>
                              </w:rPr>
                              <w:t xml:space="preserve"> d’accès et de soutien à l’apprentissage</w:t>
                            </w:r>
                          </w:p>
                          <w:p w:rsidR="00DD0DE2" w:rsidRDefault="00DD0DE2" w:rsidP="0071045E">
                            <w:pPr>
                              <w:rPr>
                                <w:b/>
                                <w:bCs/>
                                <w:color w:val="4F81BD" w:themeColor="accent1"/>
                                <w:sz w:val="40"/>
                                <w:szCs w:val="40"/>
                                <w:lang w:val="fr-FR"/>
                              </w:rPr>
                            </w:pPr>
                            <w:r>
                              <w:rPr>
                                <w:b/>
                                <w:bCs/>
                                <w:color w:val="4F81BD" w:themeColor="accent1"/>
                                <w:sz w:val="40"/>
                                <w:szCs w:val="40"/>
                              </w:rPr>
                              <w:t>Campus d’Edmundston</w:t>
                            </w:r>
                          </w:p>
                          <w:p w:rsidR="0071045E" w:rsidRDefault="0071045E" w:rsidP="0071045E">
                            <w:pPr>
                              <w:rPr>
                                <w:b/>
                                <w:bCs/>
                                <w:color w:val="808080" w:themeColor="text1" w:themeTint="7F"/>
                                <w:sz w:val="32"/>
                                <w:szCs w:val="32"/>
                                <w:lang w:val="fr-FR"/>
                              </w:rPr>
                            </w:pPr>
                          </w:p>
                        </w:txbxContent>
                      </v:textbox>
                    </v:rect>
                    <w10:wrap anchorx="page" anchory="margin"/>
                  </v:group>
                </w:pict>
              </mc:Fallback>
            </mc:AlternateContent>
          </w:r>
        </w:p>
        <w:p w:rsidR="0071045E" w:rsidRPr="000654ED" w:rsidRDefault="0071045E" w:rsidP="0071045E">
          <w:pPr>
            <w:jc w:val="both"/>
            <w:rPr>
              <w:rFonts w:asciiTheme="majorHAnsi" w:eastAsiaTheme="majorEastAsia" w:hAnsiTheme="majorHAnsi" w:cstheme="majorBidi"/>
              <w:caps/>
              <w:sz w:val="22"/>
              <w:szCs w:val="22"/>
            </w:rPr>
          </w:pPr>
          <w:r w:rsidRPr="000654ED">
            <w:rPr>
              <w:rFonts w:asciiTheme="majorHAnsi" w:eastAsiaTheme="majorEastAsia" w:hAnsiTheme="majorHAnsi" w:cstheme="majorBidi"/>
              <w:caps/>
              <w:sz w:val="22"/>
              <w:szCs w:val="22"/>
            </w:rPr>
            <w:br w:type="page"/>
          </w:r>
        </w:p>
      </w:sdtContent>
    </w:sdt>
    <w:p w:rsidR="0071045E" w:rsidRPr="000654ED" w:rsidRDefault="0071045E" w:rsidP="000654ED">
      <w:pPr>
        <w:pStyle w:val="Titre1"/>
        <w:jc w:val="center"/>
      </w:pPr>
      <w:r w:rsidRPr="000654ED">
        <w:lastRenderedPageBreak/>
        <w:t>PROCÉDURE RELATIVE À LA MISE EN PLACE DE MESURES D’ADAPTATION</w:t>
      </w:r>
      <w:r w:rsidRPr="000654ED">
        <w:rPr>
          <w:rStyle w:val="Appelnotedebasdep"/>
        </w:rPr>
        <w:footnoteReference w:id="1"/>
      </w:r>
      <w:r w:rsidRPr="000654ED">
        <w:t xml:space="preserve"> POUR EXAMENS</w:t>
      </w:r>
      <w:r w:rsidRPr="000654ED">
        <w:rPr>
          <w:rStyle w:val="Appelnotedebasdep"/>
        </w:rPr>
        <w:footnoteReference w:id="2"/>
      </w:r>
    </w:p>
    <w:p w:rsidR="000654ED" w:rsidRPr="000654ED" w:rsidRDefault="0071045E" w:rsidP="000654ED">
      <w:pPr>
        <w:spacing w:before="240" w:after="0"/>
        <w:jc w:val="both"/>
        <w:outlineLvl w:val="0"/>
        <w:rPr>
          <w:b/>
          <w:sz w:val="22"/>
          <w:szCs w:val="22"/>
          <w:u w:val="single"/>
        </w:rPr>
      </w:pPr>
      <w:r w:rsidRPr="000654ED">
        <w:rPr>
          <w:b/>
          <w:sz w:val="22"/>
          <w:szCs w:val="22"/>
          <w:u w:val="single"/>
        </w:rPr>
        <w:t>Préambule</w:t>
      </w:r>
    </w:p>
    <w:p w:rsidR="000654ED" w:rsidRPr="000654ED" w:rsidRDefault="000654ED" w:rsidP="000654ED">
      <w:pPr>
        <w:spacing w:before="0" w:after="0"/>
        <w:jc w:val="both"/>
        <w:outlineLvl w:val="0"/>
        <w:rPr>
          <w:b/>
          <w:sz w:val="22"/>
          <w:szCs w:val="22"/>
          <w:u w:val="single"/>
        </w:rPr>
      </w:pPr>
    </w:p>
    <w:p w:rsidR="0071045E" w:rsidRPr="000654ED" w:rsidRDefault="0071045E" w:rsidP="000654ED">
      <w:pPr>
        <w:spacing w:before="0" w:after="0"/>
        <w:jc w:val="both"/>
        <w:outlineLvl w:val="0"/>
        <w:rPr>
          <w:b/>
          <w:sz w:val="22"/>
          <w:szCs w:val="22"/>
        </w:rPr>
      </w:pPr>
      <w:r w:rsidRPr="000654ED">
        <w:rPr>
          <w:sz w:val="22"/>
          <w:szCs w:val="22"/>
        </w:rPr>
        <w:t xml:space="preserve">L’augmentation du nombre d’étudiantes et d’étudiants ayant </w:t>
      </w:r>
      <w:r w:rsidR="00D6752C" w:rsidRPr="000654ED">
        <w:rPr>
          <w:sz w:val="22"/>
          <w:szCs w:val="22"/>
        </w:rPr>
        <w:t xml:space="preserve">besoin de services particuliers ou de </w:t>
      </w:r>
      <w:r w:rsidRPr="000654ED">
        <w:rPr>
          <w:sz w:val="22"/>
          <w:szCs w:val="22"/>
        </w:rPr>
        <w:t>mesures d’adaptation amène l’Université de Moncton à établir des règles claires en matière d’évaluations académiques.</w:t>
      </w:r>
    </w:p>
    <w:p w:rsidR="0071045E" w:rsidRPr="000654ED" w:rsidRDefault="000654ED" w:rsidP="0071045E">
      <w:pPr>
        <w:spacing w:after="0"/>
        <w:jc w:val="both"/>
        <w:outlineLvl w:val="0"/>
        <w:rPr>
          <w:b/>
          <w:sz w:val="22"/>
          <w:szCs w:val="22"/>
          <w:u w:val="single"/>
        </w:rPr>
      </w:pPr>
      <w:r w:rsidRPr="000654ED">
        <w:rPr>
          <w:b/>
          <w:sz w:val="22"/>
          <w:szCs w:val="22"/>
          <w:u w:val="single"/>
        </w:rPr>
        <w:t>P</w:t>
      </w:r>
      <w:r w:rsidR="0071045E" w:rsidRPr="000654ED">
        <w:rPr>
          <w:b/>
          <w:sz w:val="22"/>
          <w:szCs w:val="22"/>
          <w:u w:val="single"/>
        </w:rPr>
        <w:t>rocédure</w:t>
      </w:r>
    </w:p>
    <w:p w:rsidR="0071045E" w:rsidRDefault="00D6752C" w:rsidP="0071045E">
      <w:pPr>
        <w:spacing w:after="0"/>
        <w:jc w:val="both"/>
        <w:rPr>
          <w:sz w:val="22"/>
          <w:szCs w:val="22"/>
        </w:rPr>
      </w:pPr>
      <w:r w:rsidRPr="000654ED">
        <w:rPr>
          <w:sz w:val="22"/>
          <w:szCs w:val="22"/>
        </w:rPr>
        <w:t>Le Service d’accès et de soutien à l’apprentissage</w:t>
      </w:r>
      <w:r w:rsidRPr="000654ED">
        <w:rPr>
          <w:b/>
          <w:color w:val="7030A0"/>
          <w:sz w:val="22"/>
          <w:szCs w:val="22"/>
        </w:rPr>
        <w:t xml:space="preserve"> </w:t>
      </w:r>
      <w:r w:rsidR="0071045E" w:rsidRPr="000654ED">
        <w:rPr>
          <w:sz w:val="22"/>
          <w:szCs w:val="22"/>
        </w:rPr>
        <w:t xml:space="preserve">travaille en étroite collaboration avec les facultés, écoles, secteurs et départements afin d’assurer le respect des règlements universitaires lorsque l’étudiante ou l’étudiant </w:t>
      </w:r>
      <w:r w:rsidRPr="000654ED">
        <w:rPr>
          <w:sz w:val="22"/>
          <w:szCs w:val="22"/>
        </w:rPr>
        <w:t xml:space="preserve">ayant besoin de services particuliers ou de mesures d’adaptation </w:t>
      </w:r>
      <w:r w:rsidR="0071045E" w:rsidRPr="000654ED">
        <w:rPr>
          <w:sz w:val="22"/>
          <w:szCs w:val="22"/>
        </w:rPr>
        <w:t xml:space="preserve">écrit son examen dans les locaux sous la supervision de l’équipe </w:t>
      </w:r>
      <w:r w:rsidR="0071045E" w:rsidRPr="00266CAC">
        <w:rPr>
          <w:sz w:val="22"/>
          <w:szCs w:val="22"/>
        </w:rPr>
        <w:t>du Centre</w:t>
      </w:r>
      <w:r w:rsidR="0071045E" w:rsidRPr="000654ED">
        <w:rPr>
          <w:sz w:val="22"/>
          <w:szCs w:val="22"/>
        </w:rPr>
        <w:t xml:space="preserve"> d’accès et de soutien à l’apprentissage </w:t>
      </w:r>
      <w:r w:rsidRPr="000654ED">
        <w:rPr>
          <w:sz w:val="22"/>
          <w:szCs w:val="22"/>
        </w:rPr>
        <w:t>(CASA).</w:t>
      </w:r>
    </w:p>
    <w:p w:rsidR="000654ED" w:rsidRDefault="000654ED" w:rsidP="0071045E">
      <w:pPr>
        <w:spacing w:after="0"/>
        <w:jc w:val="both"/>
        <w:rPr>
          <w:sz w:val="22"/>
          <w:szCs w:val="22"/>
        </w:rPr>
      </w:pPr>
    </w:p>
    <w:p w:rsidR="000654ED" w:rsidRDefault="000654ED" w:rsidP="0071045E">
      <w:pPr>
        <w:spacing w:after="0"/>
        <w:jc w:val="both"/>
        <w:rPr>
          <w:sz w:val="22"/>
          <w:szCs w:val="22"/>
        </w:rPr>
      </w:pPr>
    </w:p>
    <w:p w:rsidR="000654ED" w:rsidRPr="000654ED" w:rsidRDefault="000654ED" w:rsidP="0071045E">
      <w:pPr>
        <w:spacing w:after="0"/>
        <w:jc w:val="both"/>
        <w:rPr>
          <w:sz w:val="22"/>
          <w:szCs w:val="22"/>
        </w:rPr>
      </w:pPr>
    </w:p>
    <w:p w:rsidR="00204447" w:rsidRPr="000654ED" w:rsidRDefault="0071045E" w:rsidP="000654ED">
      <w:pPr>
        <w:pStyle w:val="Titre1"/>
        <w:jc w:val="center"/>
      </w:pPr>
      <w:r w:rsidRPr="000654ED">
        <w:lastRenderedPageBreak/>
        <w:t>COMMENT SOUMETTRE UNE DEMANDE</w:t>
      </w:r>
      <w:r w:rsidRPr="000654ED">
        <w:rPr>
          <w:rStyle w:val="Appelnotedebasdep"/>
        </w:rPr>
        <w:footnoteReference w:id="3"/>
      </w:r>
    </w:p>
    <w:p w:rsidR="000654ED" w:rsidRDefault="000654ED" w:rsidP="000654ED">
      <w:pPr>
        <w:spacing w:before="0" w:after="0"/>
        <w:jc w:val="both"/>
        <w:outlineLvl w:val="0"/>
        <w:rPr>
          <w:sz w:val="22"/>
          <w:szCs w:val="22"/>
        </w:rPr>
      </w:pPr>
    </w:p>
    <w:p w:rsidR="0071045E" w:rsidRPr="000654ED" w:rsidRDefault="0071045E" w:rsidP="000654ED">
      <w:pPr>
        <w:spacing w:before="0" w:after="0"/>
        <w:jc w:val="both"/>
        <w:outlineLvl w:val="0"/>
        <w:rPr>
          <w:b/>
          <w:sz w:val="22"/>
          <w:szCs w:val="22"/>
        </w:rPr>
      </w:pPr>
      <w:r w:rsidRPr="000654ED">
        <w:rPr>
          <w:sz w:val="22"/>
          <w:szCs w:val="22"/>
        </w:rPr>
        <w:t xml:space="preserve">Au début de chaque session, l’étudiante ou l’étudiant rencontre la conseillère ou le conseiller en intégration du </w:t>
      </w:r>
      <w:r w:rsidR="00D6752C" w:rsidRPr="000654ED">
        <w:rPr>
          <w:sz w:val="22"/>
          <w:szCs w:val="22"/>
        </w:rPr>
        <w:t xml:space="preserve">Service d’accès et de soutien à l’apprentissage </w:t>
      </w:r>
      <w:r w:rsidRPr="000654ED">
        <w:rPr>
          <w:sz w:val="22"/>
          <w:szCs w:val="22"/>
        </w:rPr>
        <w:t>pour discuter des mesures d’adaptation.</w:t>
      </w:r>
      <w:r w:rsidRPr="000654ED">
        <w:rPr>
          <w:b/>
          <w:sz w:val="22"/>
          <w:szCs w:val="22"/>
        </w:rPr>
        <w:t xml:space="preserve"> </w:t>
      </w:r>
      <w:r w:rsidRPr="000654ED">
        <w:rPr>
          <w:sz w:val="22"/>
          <w:szCs w:val="22"/>
        </w:rPr>
        <w:t xml:space="preserve">C’est en se basant sur l’évaluation professionnelle de l’étudiante ou de l’étudiant que la conseillère ou le conseiller en intégration prépare une lettre qui précise les mesures d’adaptation et que l’étudiante ou l’étudiant remettra </w:t>
      </w:r>
      <w:r w:rsidR="00DD0DE2" w:rsidRPr="000654ED">
        <w:rPr>
          <w:sz w:val="22"/>
          <w:szCs w:val="22"/>
        </w:rPr>
        <w:t>à ses</w:t>
      </w:r>
      <w:r w:rsidRPr="000654ED">
        <w:rPr>
          <w:sz w:val="22"/>
          <w:szCs w:val="22"/>
        </w:rPr>
        <w:t xml:space="preserve"> professeures et professeurs</w:t>
      </w:r>
      <w:r w:rsidR="00DD0DE2" w:rsidRPr="000654ED">
        <w:rPr>
          <w:sz w:val="22"/>
          <w:szCs w:val="22"/>
        </w:rPr>
        <w:t xml:space="preserve"> concernés</w:t>
      </w:r>
      <w:r w:rsidRPr="000654ED">
        <w:rPr>
          <w:sz w:val="22"/>
          <w:szCs w:val="22"/>
        </w:rPr>
        <w:t>.</w:t>
      </w:r>
      <w:r w:rsidRPr="000654ED">
        <w:rPr>
          <w:b/>
          <w:sz w:val="22"/>
          <w:szCs w:val="22"/>
        </w:rPr>
        <w:t xml:space="preserve"> </w:t>
      </w:r>
    </w:p>
    <w:p w:rsidR="0071045E" w:rsidRPr="000654ED" w:rsidRDefault="00DD0DE2" w:rsidP="0071045E">
      <w:pPr>
        <w:shd w:val="clear" w:color="auto" w:fill="FFFFFF" w:themeFill="background1"/>
        <w:spacing w:before="360" w:after="0"/>
        <w:jc w:val="both"/>
        <w:rPr>
          <w:sz w:val="22"/>
          <w:szCs w:val="22"/>
        </w:rPr>
      </w:pPr>
      <w:r w:rsidRPr="000654ED">
        <w:rPr>
          <w:sz w:val="22"/>
          <w:szCs w:val="22"/>
        </w:rPr>
        <w:t xml:space="preserve">Afin de répondre adéquatement au besoin de l’étudiante ou de l’étudiant, les professeures et professeurs ont besoin de </w:t>
      </w:r>
      <w:r w:rsidR="0071045E" w:rsidRPr="000654ED">
        <w:rPr>
          <w:sz w:val="22"/>
          <w:szCs w:val="22"/>
        </w:rPr>
        <w:t>savoir, le plus tôt possible</w:t>
      </w:r>
      <w:r w:rsidRPr="000654ED">
        <w:rPr>
          <w:sz w:val="22"/>
          <w:szCs w:val="22"/>
        </w:rPr>
        <w:t xml:space="preserve"> qui</w:t>
      </w:r>
      <w:r w:rsidR="0071045E" w:rsidRPr="000654ED">
        <w:rPr>
          <w:sz w:val="22"/>
          <w:szCs w:val="22"/>
        </w:rPr>
        <w:t xml:space="preserve"> a droit à des mesures d’adaptation</w:t>
      </w:r>
      <w:r w:rsidRPr="000654ED">
        <w:rPr>
          <w:sz w:val="22"/>
          <w:szCs w:val="22"/>
        </w:rPr>
        <w:t xml:space="preserve"> pendant la session</w:t>
      </w:r>
      <w:r w:rsidR="0071045E" w:rsidRPr="000654ED">
        <w:rPr>
          <w:sz w:val="22"/>
          <w:szCs w:val="22"/>
        </w:rPr>
        <w:t xml:space="preserve">. </w:t>
      </w:r>
      <w:r w:rsidR="0071045E" w:rsidRPr="000654ED">
        <w:rPr>
          <w:b/>
          <w:sz w:val="22"/>
          <w:szCs w:val="22"/>
          <w:u w:val="single"/>
        </w:rPr>
        <w:t xml:space="preserve">C’est pourquoi toute étudiante ou tout étudiant doit s’engager à remettre à ses professeures et professeurs, dès sa réception, la lettre préparée par la conseillère ou </w:t>
      </w:r>
      <w:r w:rsidR="00A66174" w:rsidRPr="000654ED">
        <w:rPr>
          <w:b/>
          <w:sz w:val="22"/>
          <w:szCs w:val="22"/>
          <w:u w:val="single"/>
        </w:rPr>
        <w:t xml:space="preserve">le </w:t>
      </w:r>
      <w:r w:rsidR="0071045E" w:rsidRPr="000654ED">
        <w:rPr>
          <w:b/>
          <w:sz w:val="22"/>
          <w:szCs w:val="22"/>
          <w:u w:val="single"/>
        </w:rPr>
        <w:t>conseiller en intégration</w:t>
      </w:r>
      <w:r w:rsidR="0071045E" w:rsidRPr="000654ED">
        <w:rPr>
          <w:sz w:val="22"/>
          <w:szCs w:val="22"/>
          <w:u w:val="single"/>
        </w:rPr>
        <w:t xml:space="preserve"> </w:t>
      </w:r>
      <w:r w:rsidR="0071045E" w:rsidRPr="000654ED">
        <w:rPr>
          <w:sz w:val="22"/>
          <w:szCs w:val="22"/>
        </w:rPr>
        <w:t xml:space="preserve">pour donner la chance à la professeure ou au professeur de s’approprier des actions à accomplir pour répondre à cette demande. </w:t>
      </w:r>
    </w:p>
    <w:p w:rsidR="0071045E" w:rsidRPr="003D4AFF" w:rsidRDefault="00DD0DE2" w:rsidP="000654ED">
      <w:pPr>
        <w:shd w:val="clear" w:color="auto" w:fill="FFFFFF" w:themeFill="background1"/>
        <w:spacing w:before="0" w:after="0"/>
        <w:jc w:val="both"/>
        <w:rPr>
          <w:b/>
          <w:sz w:val="22"/>
          <w:szCs w:val="22"/>
        </w:rPr>
      </w:pPr>
      <w:r w:rsidRPr="000654ED">
        <w:rPr>
          <w:sz w:val="22"/>
          <w:szCs w:val="22"/>
        </w:rPr>
        <w:t>Au campus d’Edmundston,</w:t>
      </w:r>
      <w:r w:rsidR="004C745C" w:rsidRPr="000654ED">
        <w:rPr>
          <w:sz w:val="22"/>
          <w:szCs w:val="22"/>
        </w:rPr>
        <w:t xml:space="preserve"> p</w:t>
      </w:r>
      <w:r w:rsidR="0071045E" w:rsidRPr="000654ED">
        <w:rPr>
          <w:sz w:val="22"/>
          <w:szCs w:val="22"/>
        </w:rPr>
        <w:t xml:space="preserve">our chaque examen qui sera écrit au Centre d’accès et de soutien à l’apprentissage, l’étudiante ou l’étudiant </w:t>
      </w:r>
      <w:r w:rsidR="0071045E" w:rsidRPr="003D4AFF">
        <w:rPr>
          <w:sz w:val="22"/>
          <w:szCs w:val="22"/>
        </w:rPr>
        <w:t>doit</w:t>
      </w:r>
      <w:r w:rsidRPr="003D4AFF">
        <w:rPr>
          <w:b/>
          <w:sz w:val="22"/>
          <w:szCs w:val="22"/>
        </w:rPr>
        <w:t xml:space="preserve"> aviser, oralement ou par courriel, la conseillère </w:t>
      </w:r>
      <w:r w:rsidR="006936BB" w:rsidRPr="003D4AFF">
        <w:rPr>
          <w:b/>
          <w:sz w:val="22"/>
          <w:szCs w:val="22"/>
        </w:rPr>
        <w:t xml:space="preserve">ou le conseiller </w:t>
      </w:r>
      <w:r w:rsidRPr="003D4AFF">
        <w:rPr>
          <w:b/>
          <w:sz w:val="22"/>
          <w:szCs w:val="22"/>
        </w:rPr>
        <w:t>en</w:t>
      </w:r>
      <w:r w:rsidRPr="000654ED">
        <w:rPr>
          <w:b/>
          <w:color w:val="FF0000"/>
          <w:sz w:val="22"/>
          <w:szCs w:val="22"/>
        </w:rPr>
        <w:t xml:space="preserve"> </w:t>
      </w:r>
      <w:r w:rsidRPr="003D4AFF">
        <w:rPr>
          <w:b/>
          <w:sz w:val="22"/>
          <w:szCs w:val="22"/>
        </w:rPr>
        <w:lastRenderedPageBreak/>
        <w:t>intégration d</w:t>
      </w:r>
      <w:r w:rsidR="006936BB" w:rsidRPr="003D4AFF">
        <w:rPr>
          <w:b/>
          <w:sz w:val="22"/>
          <w:szCs w:val="22"/>
        </w:rPr>
        <w:t xml:space="preserve">ès qu’elle ou il connait </w:t>
      </w:r>
      <w:r w:rsidRPr="003D4AFF">
        <w:rPr>
          <w:b/>
          <w:sz w:val="22"/>
          <w:szCs w:val="22"/>
        </w:rPr>
        <w:t xml:space="preserve">la date de son examen.  </w:t>
      </w:r>
    </w:p>
    <w:p w:rsidR="006936BB" w:rsidRPr="003D4AFF" w:rsidRDefault="006936BB" w:rsidP="006936BB">
      <w:pPr>
        <w:shd w:val="clear" w:color="auto" w:fill="FFFFFF" w:themeFill="background1"/>
        <w:spacing w:before="240" w:after="240"/>
        <w:jc w:val="both"/>
        <w:rPr>
          <w:b/>
          <w:sz w:val="22"/>
          <w:szCs w:val="22"/>
        </w:rPr>
      </w:pPr>
      <w:r w:rsidRPr="003D4AFF">
        <w:rPr>
          <w:b/>
          <w:sz w:val="22"/>
          <w:szCs w:val="22"/>
        </w:rPr>
        <w:t>La conseillère ou le conseiller en intégration communique ensuite directement avec la professeure ou le professeur pour planifier les mesures d’adaptation qui doivent être mise en place lors de l’examen.</w:t>
      </w:r>
    </w:p>
    <w:p w:rsidR="0071045E" w:rsidRPr="000654ED" w:rsidRDefault="000654ED" w:rsidP="000654ED">
      <w:pPr>
        <w:pStyle w:val="Titre1"/>
        <w:jc w:val="center"/>
      </w:pPr>
      <w:r>
        <w:t>RÉSERVATION ET CONFIRMATIOn</w:t>
      </w:r>
      <w:r>
        <w:br/>
      </w:r>
      <w:r w:rsidR="0071045E" w:rsidRPr="000654ED">
        <w:t xml:space="preserve"> DU LOCAL</w:t>
      </w:r>
    </w:p>
    <w:p w:rsidR="0071045E" w:rsidRPr="000654ED" w:rsidRDefault="0071045E" w:rsidP="0071045E">
      <w:pPr>
        <w:shd w:val="clear" w:color="auto" w:fill="FFFFFF" w:themeFill="background1"/>
        <w:spacing w:before="360"/>
        <w:jc w:val="both"/>
        <w:rPr>
          <w:sz w:val="22"/>
          <w:szCs w:val="22"/>
        </w:rPr>
      </w:pPr>
      <w:r w:rsidRPr="000654ED">
        <w:rPr>
          <w:b/>
          <w:sz w:val="22"/>
          <w:szCs w:val="22"/>
        </w:rPr>
        <w:t xml:space="preserve">Une fois la demande reçue au </w:t>
      </w:r>
      <w:r w:rsidRPr="00266CAC">
        <w:rPr>
          <w:b/>
          <w:sz w:val="22"/>
          <w:szCs w:val="22"/>
        </w:rPr>
        <w:t>Centre d’accès et de soutien à l’apprentissage,</w:t>
      </w:r>
      <w:r w:rsidRPr="00266CAC">
        <w:rPr>
          <w:sz w:val="22"/>
          <w:szCs w:val="22"/>
        </w:rPr>
        <w:t xml:space="preserve"> la</w:t>
      </w:r>
      <w:r w:rsidRPr="000654ED">
        <w:rPr>
          <w:sz w:val="22"/>
          <w:szCs w:val="22"/>
        </w:rPr>
        <w:t xml:space="preserve"> </w:t>
      </w:r>
      <w:r w:rsidR="006936BB" w:rsidRPr="000654ED">
        <w:rPr>
          <w:sz w:val="22"/>
          <w:szCs w:val="22"/>
        </w:rPr>
        <w:t>conseillère ou le conseiller en intégration</w:t>
      </w:r>
      <w:r w:rsidRPr="000654ED">
        <w:rPr>
          <w:sz w:val="22"/>
          <w:szCs w:val="22"/>
        </w:rPr>
        <w:t xml:space="preserve"> vérifie la disponibilité d’un local au moment </w:t>
      </w:r>
      <w:r w:rsidRPr="003D4AFF">
        <w:rPr>
          <w:sz w:val="22"/>
          <w:szCs w:val="22"/>
        </w:rPr>
        <w:t>prévu pour l’examen</w:t>
      </w:r>
      <w:r w:rsidR="006936BB" w:rsidRPr="003D4AFF">
        <w:rPr>
          <w:sz w:val="22"/>
          <w:szCs w:val="22"/>
        </w:rPr>
        <w:t xml:space="preserve"> et en fait la réservation selon le temps déterminé par la professeure ou le professeur</w:t>
      </w:r>
    </w:p>
    <w:p w:rsidR="0071045E" w:rsidRPr="000654ED" w:rsidRDefault="0071045E" w:rsidP="000654ED">
      <w:pPr>
        <w:shd w:val="clear" w:color="auto" w:fill="FFFFFF" w:themeFill="background1"/>
        <w:spacing w:before="0" w:after="0"/>
        <w:jc w:val="both"/>
        <w:rPr>
          <w:sz w:val="22"/>
          <w:szCs w:val="22"/>
        </w:rPr>
      </w:pPr>
      <w:r w:rsidRPr="000654ED">
        <w:rPr>
          <w:sz w:val="22"/>
          <w:szCs w:val="22"/>
        </w:rPr>
        <w:t xml:space="preserve">Lorsque toutes les modalités sont en place, </w:t>
      </w:r>
      <w:r w:rsidRPr="000654ED">
        <w:rPr>
          <w:b/>
          <w:sz w:val="22"/>
          <w:szCs w:val="22"/>
        </w:rPr>
        <w:t xml:space="preserve">la </w:t>
      </w:r>
      <w:r w:rsidR="006936BB" w:rsidRPr="000654ED">
        <w:rPr>
          <w:b/>
          <w:sz w:val="22"/>
          <w:szCs w:val="22"/>
        </w:rPr>
        <w:t xml:space="preserve">conseillère ou le conseiller en intégration </w:t>
      </w:r>
      <w:r w:rsidRPr="000654ED">
        <w:rPr>
          <w:b/>
          <w:sz w:val="22"/>
          <w:szCs w:val="22"/>
        </w:rPr>
        <w:t>envoie un courriel pour confirmer l’heure, le lieu, la date et la durée de l’examen à l’étudiante ou l’étudiant et à la professeure ou au professeur</w:t>
      </w:r>
      <w:r w:rsidRPr="000654ED">
        <w:rPr>
          <w:sz w:val="22"/>
          <w:szCs w:val="22"/>
        </w:rPr>
        <w:t xml:space="preserve">, </w:t>
      </w:r>
      <w:r w:rsidRPr="000654ED">
        <w:rPr>
          <w:b/>
          <w:sz w:val="22"/>
          <w:szCs w:val="22"/>
        </w:rPr>
        <w:t>de même qu’à toute autre personne concernée</w:t>
      </w:r>
      <w:r w:rsidRPr="000654ED">
        <w:rPr>
          <w:sz w:val="22"/>
          <w:szCs w:val="22"/>
        </w:rPr>
        <w:t xml:space="preserve">, par exemple,       </w:t>
      </w:r>
      <w:r w:rsidRPr="00266CAC">
        <w:rPr>
          <w:sz w:val="22"/>
          <w:szCs w:val="22"/>
        </w:rPr>
        <w:t>responsable de la faculté,</w:t>
      </w:r>
      <w:r w:rsidRPr="000654ED">
        <w:rPr>
          <w:sz w:val="22"/>
          <w:szCs w:val="22"/>
        </w:rPr>
        <w:t xml:space="preserve"> surveillante ou   surveillant de l’examen</w:t>
      </w:r>
      <w:r w:rsidRPr="000654ED">
        <w:rPr>
          <w:rStyle w:val="Appelnotedebasdep"/>
          <w:sz w:val="22"/>
          <w:szCs w:val="22"/>
        </w:rPr>
        <w:footnoteReference w:id="4"/>
      </w:r>
      <w:r w:rsidRPr="000654ED">
        <w:rPr>
          <w:sz w:val="22"/>
          <w:szCs w:val="22"/>
        </w:rPr>
        <w:t>, scribe</w:t>
      </w:r>
      <w:r w:rsidRPr="000654ED">
        <w:rPr>
          <w:rStyle w:val="Appelnotedebasdep"/>
          <w:sz w:val="22"/>
          <w:szCs w:val="22"/>
        </w:rPr>
        <w:footnoteReference w:id="5"/>
      </w:r>
      <w:r w:rsidRPr="000654ED">
        <w:rPr>
          <w:sz w:val="22"/>
          <w:szCs w:val="22"/>
        </w:rPr>
        <w:t xml:space="preserve">, etc. </w:t>
      </w:r>
    </w:p>
    <w:p w:rsidR="0031703F" w:rsidRDefault="0071045E" w:rsidP="000654ED">
      <w:pPr>
        <w:spacing w:before="0" w:after="0"/>
        <w:jc w:val="both"/>
        <w:rPr>
          <w:sz w:val="22"/>
          <w:szCs w:val="22"/>
        </w:rPr>
      </w:pPr>
      <w:r w:rsidRPr="000654ED">
        <w:rPr>
          <w:b/>
          <w:sz w:val="22"/>
          <w:szCs w:val="22"/>
        </w:rPr>
        <w:t xml:space="preserve">Si une surveillante ou un surveillant d’examen externe est nécessaire, </w:t>
      </w:r>
      <w:r w:rsidR="006936BB" w:rsidRPr="000654ED">
        <w:rPr>
          <w:b/>
          <w:sz w:val="22"/>
          <w:szCs w:val="22"/>
        </w:rPr>
        <w:t>la conseillère ou le conseiller en intégration</w:t>
      </w:r>
      <w:r w:rsidRPr="000654ED">
        <w:rPr>
          <w:sz w:val="22"/>
          <w:szCs w:val="22"/>
        </w:rPr>
        <w:t xml:space="preserve"> s’assurera de l’embaucher et de lui fournir </w:t>
      </w:r>
      <w:r w:rsidRPr="000654ED">
        <w:rPr>
          <w:sz w:val="22"/>
          <w:szCs w:val="22"/>
        </w:rPr>
        <w:lastRenderedPageBreak/>
        <w:t xml:space="preserve">les renseignements pertinents concernant l’heure, le lieu, la date et la durée de l’examen. </w:t>
      </w:r>
      <w:r w:rsidRPr="000654ED">
        <w:rPr>
          <w:rFonts w:cs="Arial"/>
          <w:bCs/>
          <w:sz w:val="22"/>
          <w:szCs w:val="22"/>
        </w:rPr>
        <w:t>Une surveillante ou un surveillant ne pourra pas faire la surveillance d’un examen s’il existe un lien de proche parenté (parent, enfant,</w:t>
      </w:r>
      <w:r w:rsidRPr="000654ED">
        <w:rPr>
          <w:rFonts w:cs="Arial"/>
          <w:b/>
          <w:bCs/>
          <w:color w:val="7030A0"/>
          <w:sz w:val="22"/>
          <w:szCs w:val="22"/>
        </w:rPr>
        <w:t xml:space="preserve"> </w:t>
      </w:r>
      <w:r w:rsidRPr="000654ED">
        <w:rPr>
          <w:rFonts w:cs="Arial"/>
          <w:bCs/>
          <w:sz w:val="22"/>
          <w:szCs w:val="22"/>
        </w:rPr>
        <w:t>sœur, frère, cousine, cousin) entre elle ou lui et l’étudiante ou l’étudiant qui passe l’examen. Cette mesure vise à protéger l’intégrité du système en place, l’étudiante ou l’étudiante qui passe un examen ainsi que la surveillante ou le surveillant.</w:t>
      </w:r>
      <w:r w:rsidRPr="000654ED">
        <w:rPr>
          <w:sz w:val="22"/>
          <w:szCs w:val="22"/>
          <w:highlight w:val="cyan"/>
        </w:rPr>
        <w:t xml:space="preserve"> </w:t>
      </w:r>
    </w:p>
    <w:p w:rsidR="000654ED" w:rsidRPr="000654ED" w:rsidRDefault="000654ED" w:rsidP="000654ED">
      <w:pPr>
        <w:spacing w:before="0" w:after="0"/>
        <w:jc w:val="both"/>
        <w:rPr>
          <w:sz w:val="22"/>
          <w:szCs w:val="22"/>
        </w:rPr>
      </w:pPr>
    </w:p>
    <w:p w:rsidR="0071045E" w:rsidRPr="000654ED" w:rsidRDefault="0071045E" w:rsidP="000654ED">
      <w:pPr>
        <w:pStyle w:val="Titre1"/>
        <w:spacing w:before="0"/>
        <w:jc w:val="center"/>
      </w:pPr>
      <w:r w:rsidRPr="000654ED">
        <w:t>UNE FOIS LA DEMANDE D’EXAMEN CONFIRMÉE</w:t>
      </w:r>
    </w:p>
    <w:p w:rsidR="0071045E" w:rsidRPr="000654ED" w:rsidRDefault="0071045E" w:rsidP="0071045E">
      <w:pPr>
        <w:shd w:val="clear" w:color="auto" w:fill="FFFFFF" w:themeFill="background1"/>
        <w:spacing w:before="360" w:after="240"/>
        <w:jc w:val="both"/>
        <w:rPr>
          <w:sz w:val="22"/>
          <w:szCs w:val="22"/>
        </w:rPr>
      </w:pPr>
      <w:r w:rsidRPr="000654ED">
        <w:rPr>
          <w:sz w:val="22"/>
          <w:szCs w:val="22"/>
        </w:rPr>
        <w:t>L’étudiante ou l’étudiant doit prendre note de l’heure du début de l’examen, de la durée et du local où il aura lieu</w:t>
      </w:r>
      <w:r w:rsidRPr="000654ED">
        <w:rPr>
          <w:b/>
          <w:sz w:val="22"/>
          <w:szCs w:val="22"/>
        </w:rPr>
        <w:t xml:space="preserve">. Les surveillantes et les surveillants d’examen ainsi que </w:t>
      </w:r>
      <w:r w:rsidR="001B5F8D" w:rsidRPr="000654ED">
        <w:rPr>
          <w:b/>
          <w:sz w:val="22"/>
          <w:szCs w:val="22"/>
        </w:rPr>
        <w:t xml:space="preserve">la conseillère ou le conseiller en intégration </w:t>
      </w:r>
      <w:r w:rsidRPr="000654ED">
        <w:rPr>
          <w:b/>
          <w:sz w:val="22"/>
          <w:szCs w:val="22"/>
        </w:rPr>
        <w:t xml:space="preserve">ne sont pas autorisés à répondre aux questions en lien avec l’examen. </w:t>
      </w:r>
      <w:r w:rsidRPr="000654ED">
        <w:rPr>
          <w:sz w:val="22"/>
          <w:szCs w:val="22"/>
        </w:rPr>
        <w:t xml:space="preserve">Si une communication doit être établie entre la professeure ou le professeur et l’étudiante  ou l’étudiant pendant l’examen, des arrangements doivent être faits, au préalable, </w:t>
      </w:r>
      <w:r w:rsidR="00057B3A" w:rsidRPr="000654ED">
        <w:rPr>
          <w:sz w:val="22"/>
          <w:szCs w:val="22"/>
        </w:rPr>
        <w:t xml:space="preserve">avec la professeure et le professeur, </w:t>
      </w:r>
      <w:r w:rsidRPr="000654ED">
        <w:rPr>
          <w:sz w:val="22"/>
          <w:szCs w:val="22"/>
        </w:rPr>
        <w:t xml:space="preserve">que ce soit pour répondre aux questions sur place ou au téléphone lors de l’examen. </w:t>
      </w:r>
    </w:p>
    <w:p w:rsidR="0071045E" w:rsidRPr="000654ED" w:rsidRDefault="0071045E" w:rsidP="000654ED">
      <w:pPr>
        <w:pStyle w:val="Titre1"/>
        <w:spacing w:before="0"/>
        <w:jc w:val="center"/>
      </w:pPr>
      <w:r w:rsidRPr="000654ED">
        <w:t>COPIE DE L’EXAMEN</w:t>
      </w:r>
    </w:p>
    <w:p w:rsidR="000654ED" w:rsidRDefault="000654ED" w:rsidP="000654ED">
      <w:pPr>
        <w:shd w:val="clear" w:color="auto" w:fill="FFFFFF" w:themeFill="background1"/>
        <w:spacing w:before="0" w:after="0"/>
        <w:jc w:val="both"/>
        <w:rPr>
          <w:b/>
          <w:sz w:val="22"/>
          <w:szCs w:val="22"/>
        </w:rPr>
      </w:pPr>
    </w:p>
    <w:p w:rsidR="0071045E" w:rsidRPr="000654ED" w:rsidRDefault="0071045E" w:rsidP="000654ED">
      <w:pPr>
        <w:shd w:val="clear" w:color="auto" w:fill="FFFFFF" w:themeFill="background1"/>
        <w:spacing w:before="0" w:after="0"/>
        <w:jc w:val="both"/>
        <w:rPr>
          <w:sz w:val="22"/>
          <w:szCs w:val="22"/>
        </w:rPr>
      </w:pPr>
      <w:r w:rsidRPr="000654ED">
        <w:rPr>
          <w:b/>
          <w:sz w:val="22"/>
          <w:szCs w:val="22"/>
        </w:rPr>
        <w:t>La professeure ou le professeur</w:t>
      </w:r>
      <w:r w:rsidRPr="000654ED">
        <w:rPr>
          <w:sz w:val="22"/>
          <w:szCs w:val="22"/>
        </w:rPr>
        <w:t xml:space="preserve"> devra s’assurer de faire parvenir la copie de l’examen au </w:t>
      </w:r>
      <w:r w:rsidR="001B5F8D" w:rsidRPr="000654ED">
        <w:rPr>
          <w:sz w:val="22"/>
          <w:szCs w:val="22"/>
        </w:rPr>
        <w:t xml:space="preserve">Service </w:t>
      </w:r>
      <w:r w:rsidRPr="000654ED">
        <w:rPr>
          <w:sz w:val="22"/>
          <w:szCs w:val="22"/>
        </w:rPr>
        <w:t xml:space="preserve">d’accès et de soutien à </w:t>
      </w:r>
      <w:r w:rsidRPr="003D4AFF">
        <w:rPr>
          <w:sz w:val="22"/>
          <w:szCs w:val="22"/>
        </w:rPr>
        <w:t xml:space="preserve">l’apprentissage </w:t>
      </w:r>
      <w:r w:rsidR="001B5F8D" w:rsidRPr="003D4AFF">
        <w:rPr>
          <w:sz w:val="22"/>
          <w:szCs w:val="22"/>
        </w:rPr>
        <w:t xml:space="preserve">en personne ou </w:t>
      </w:r>
      <w:r w:rsidRPr="003D4AFF">
        <w:rPr>
          <w:sz w:val="22"/>
          <w:szCs w:val="22"/>
        </w:rPr>
        <w:t>par</w:t>
      </w:r>
      <w:r w:rsidRPr="000654ED">
        <w:rPr>
          <w:sz w:val="22"/>
          <w:szCs w:val="22"/>
        </w:rPr>
        <w:t xml:space="preserve"> courriel</w:t>
      </w:r>
      <w:r w:rsidR="001B5F8D" w:rsidRPr="000654ED">
        <w:rPr>
          <w:sz w:val="22"/>
          <w:szCs w:val="22"/>
        </w:rPr>
        <w:t xml:space="preserve"> le plus rapidement possible</w:t>
      </w:r>
      <w:r w:rsidRPr="000654ED">
        <w:rPr>
          <w:sz w:val="22"/>
          <w:szCs w:val="22"/>
        </w:rPr>
        <w:t xml:space="preserve">. </w:t>
      </w:r>
    </w:p>
    <w:p w:rsidR="0071045E" w:rsidRDefault="0071045E" w:rsidP="00FC6AD7">
      <w:pPr>
        <w:shd w:val="clear" w:color="auto" w:fill="FFFFFF" w:themeFill="background1"/>
        <w:spacing w:before="0" w:after="0"/>
        <w:jc w:val="both"/>
        <w:rPr>
          <w:sz w:val="22"/>
          <w:szCs w:val="22"/>
        </w:rPr>
      </w:pPr>
      <w:r w:rsidRPr="000654ED">
        <w:rPr>
          <w:sz w:val="22"/>
          <w:szCs w:val="22"/>
        </w:rPr>
        <w:lastRenderedPageBreak/>
        <w:t xml:space="preserve">De même, </w:t>
      </w:r>
      <w:r w:rsidRPr="000654ED">
        <w:rPr>
          <w:b/>
          <w:sz w:val="22"/>
          <w:szCs w:val="22"/>
        </w:rPr>
        <w:t xml:space="preserve">si une procédure spéciale doit être appliquée, </w:t>
      </w:r>
      <w:r w:rsidRPr="000654ED">
        <w:rPr>
          <w:sz w:val="22"/>
          <w:szCs w:val="22"/>
        </w:rPr>
        <w:t>par exemple</w:t>
      </w:r>
      <w:r w:rsidRPr="000654ED">
        <w:rPr>
          <w:b/>
          <w:sz w:val="22"/>
          <w:szCs w:val="22"/>
        </w:rPr>
        <w:t xml:space="preserve"> </w:t>
      </w:r>
      <w:r w:rsidRPr="000654ED">
        <w:rPr>
          <w:sz w:val="22"/>
          <w:szCs w:val="22"/>
        </w:rPr>
        <w:t>pour la</w:t>
      </w:r>
      <w:r w:rsidRPr="000654ED">
        <w:rPr>
          <w:b/>
          <w:sz w:val="22"/>
          <w:szCs w:val="22"/>
        </w:rPr>
        <w:t xml:space="preserve"> </w:t>
      </w:r>
      <w:r w:rsidRPr="000654ED">
        <w:rPr>
          <w:sz w:val="22"/>
          <w:szCs w:val="22"/>
        </w:rPr>
        <w:t>transcription en braille ou en format électronique</w:t>
      </w:r>
      <w:r w:rsidRPr="000654ED">
        <w:rPr>
          <w:b/>
          <w:sz w:val="22"/>
          <w:szCs w:val="22"/>
        </w:rPr>
        <w:t xml:space="preserve">, </w:t>
      </w:r>
      <w:r w:rsidRPr="000654ED">
        <w:rPr>
          <w:sz w:val="22"/>
          <w:szCs w:val="22"/>
        </w:rPr>
        <w:t xml:space="preserve">l’examen doit être reçu au </w:t>
      </w:r>
      <w:r w:rsidRPr="00266CAC">
        <w:rPr>
          <w:sz w:val="22"/>
          <w:szCs w:val="22"/>
        </w:rPr>
        <w:t>Centre d’accès et de soutien à l’apprentissage</w:t>
      </w:r>
      <w:r w:rsidRPr="000654ED">
        <w:rPr>
          <w:sz w:val="22"/>
          <w:szCs w:val="22"/>
        </w:rPr>
        <w:t xml:space="preserve"> </w:t>
      </w:r>
      <w:r w:rsidR="001B5F8D" w:rsidRPr="000654ED">
        <w:rPr>
          <w:b/>
          <w:sz w:val="22"/>
          <w:szCs w:val="22"/>
        </w:rPr>
        <w:t>sept</w:t>
      </w:r>
      <w:r w:rsidRPr="000654ED">
        <w:rPr>
          <w:sz w:val="22"/>
          <w:szCs w:val="22"/>
        </w:rPr>
        <w:t xml:space="preserve"> </w:t>
      </w:r>
      <w:r w:rsidRPr="000654ED">
        <w:rPr>
          <w:b/>
          <w:sz w:val="22"/>
          <w:szCs w:val="22"/>
        </w:rPr>
        <w:t>(</w:t>
      </w:r>
      <w:r w:rsidR="001B5F8D" w:rsidRPr="000654ED">
        <w:rPr>
          <w:b/>
          <w:sz w:val="22"/>
          <w:szCs w:val="22"/>
        </w:rPr>
        <w:t>7</w:t>
      </w:r>
      <w:r w:rsidRPr="000654ED">
        <w:rPr>
          <w:b/>
          <w:sz w:val="22"/>
          <w:szCs w:val="22"/>
        </w:rPr>
        <w:t>) jours ouvrables avant la date de l’examen.</w:t>
      </w:r>
      <w:r w:rsidRPr="000654ED">
        <w:rPr>
          <w:sz w:val="22"/>
          <w:szCs w:val="22"/>
        </w:rPr>
        <w:t xml:space="preserve"> </w:t>
      </w:r>
    </w:p>
    <w:p w:rsidR="00FC6AD7" w:rsidRPr="000654ED" w:rsidRDefault="00FC6AD7" w:rsidP="00FC6AD7">
      <w:pPr>
        <w:shd w:val="clear" w:color="auto" w:fill="FFFFFF" w:themeFill="background1"/>
        <w:spacing w:before="0" w:after="0"/>
        <w:jc w:val="both"/>
        <w:rPr>
          <w:sz w:val="22"/>
          <w:szCs w:val="22"/>
        </w:rPr>
      </w:pPr>
    </w:p>
    <w:p w:rsidR="0071045E" w:rsidRPr="000654ED" w:rsidRDefault="0071045E" w:rsidP="00FC6AD7">
      <w:pPr>
        <w:pStyle w:val="Titre1"/>
        <w:spacing w:before="0"/>
        <w:jc w:val="center"/>
      </w:pPr>
      <w:r w:rsidRPr="000654ED">
        <w:t>RÉCEPTION DE L’EXAMEN</w:t>
      </w:r>
    </w:p>
    <w:p w:rsidR="00FC6AD7" w:rsidRDefault="00FC6AD7" w:rsidP="000654ED">
      <w:pPr>
        <w:shd w:val="clear" w:color="auto" w:fill="FFFFFF" w:themeFill="background1"/>
        <w:spacing w:before="0" w:after="0"/>
        <w:jc w:val="both"/>
        <w:rPr>
          <w:sz w:val="22"/>
          <w:szCs w:val="22"/>
        </w:rPr>
      </w:pPr>
    </w:p>
    <w:p w:rsidR="0071045E" w:rsidRDefault="001B5F8D" w:rsidP="000654ED">
      <w:pPr>
        <w:shd w:val="clear" w:color="auto" w:fill="FFFFFF" w:themeFill="background1"/>
        <w:spacing w:before="0" w:after="0"/>
        <w:jc w:val="both"/>
        <w:rPr>
          <w:b/>
          <w:sz w:val="22"/>
          <w:szCs w:val="22"/>
        </w:rPr>
      </w:pPr>
      <w:r w:rsidRPr="000654ED">
        <w:rPr>
          <w:sz w:val="22"/>
          <w:szCs w:val="22"/>
        </w:rPr>
        <w:t>L</w:t>
      </w:r>
      <w:r w:rsidR="0071045E" w:rsidRPr="000654ED">
        <w:rPr>
          <w:sz w:val="22"/>
          <w:szCs w:val="22"/>
        </w:rPr>
        <w:t xml:space="preserve">ors de la réception de l’examen, </w:t>
      </w:r>
      <w:r w:rsidRPr="000654ED">
        <w:rPr>
          <w:b/>
          <w:sz w:val="22"/>
          <w:szCs w:val="22"/>
        </w:rPr>
        <w:t xml:space="preserve">la conseillère ou le conseiller en intégration </w:t>
      </w:r>
      <w:r w:rsidR="0071045E" w:rsidRPr="000654ED">
        <w:rPr>
          <w:sz w:val="22"/>
          <w:szCs w:val="22"/>
        </w:rPr>
        <w:t xml:space="preserve">s’assurera que l’examen, les feuilles d’ordinateur ou la clé USB soient placés dans une enveloppe </w:t>
      </w:r>
      <w:r w:rsidRPr="000654ED">
        <w:rPr>
          <w:sz w:val="22"/>
          <w:szCs w:val="22"/>
        </w:rPr>
        <w:t>scellée</w:t>
      </w:r>
      <w:r w:rsidR="0071045E" w:rsidRPr="000654ED">
        <w:rPr>
          <w:sz w:val="22"/>
          <w:szCs w:val="22"/>
        </w:rPr>
        <w:t xml:space="preserve"> </w:t>
      </w:r>
      <w:r w:rsidRPr="000654ED">
        <w:rPr>
          <w:sz w:val="22"/>
          <w:szCs w:val="22"/>
        </w:rPr>
        <w:t xml:space="preserve">qui </w:t>
      </w:r>
      <w:r w:rsidR="0071045E" w:rsidRPr="000654ED">
        <w:rPr>
          <w:b/>
          <w:sz w:val="22"/>
          <w:szCs w:val="22"/>
        </w:rPr>
        <w:t>sera rangée dans un endroit fermé à clé jusqu’à ce que l’étudiante ou l’étudiant passe l’examen.</w:t>
      </w:r>
    </w:p>
    <w:p w:rsidR="000654ED" w:rsidRPr="000654ED" w:rsidRDefault="000654ED" w:rsidP="000654ED">
      <w:pPr>
        <w:shd w:val="clear" w:color="auto" w:fill="FFFFFF" w:themeFill="background1"/>
        <w:spacing w:before="0" w:after="0"/>
        <w:jc w:val="both"/>
        <w:rPr>
          <w:b/>
          <w:sz w:val="22"/>
          <w:szCs w:val="22"/>
        </w:rPr>
      </w:pPr>
    </w:p>
    <w:p w:rsidR="0071045E" w:rsidRPr="000654ED" w:rsidRDefault="0071045E" w:rsidP="000654ED">
      <w:pPr>
        <w:pStyle w:val="Titre1"/>
        <w:spacing w:before="0"/>
        <w:jc w:val="center"/>
      </w:pPr>
      <w:r w:rsidRPr="000654ED">
        <w:t>LE JOUR DE L’EXAMEN</w:t>
      </w:r>
    </w:p>
    <w:p w:rsidR="000654ED" w:rsidRDefault="000654ED" w:rsidP="00FC6AD7">
      <w:pPr>
        <w:shd w:val="clear" w:color="auto" w:fill="FFFFFF" w:themeFill="background1"/>
        <w:spacing w:before="0" w:after="0"/>
        <w:jc w:val="both"/>
        <w:rPr>
          <w:b/>
          <w:sz w:val="22"/>
          <w:szCs w:val="22"/>
        </w:rPr>
      </w:pPr>
    </w:p>
    <w:p w:rsidR="0071045E" w:rsidRPr="000654ED" w:rsidRDefault="0071045E" w:rsidP="000654ED">
      <w:pPr>
        <w:shd w:val="clear" w:color="auto" w:fill="FFFFFF" w:themeFill="background1"/>
        <w:spacing w:before="0" w:after="120"/>
        <w:jc w:val="both"/>
        <w:rPr>
          <w:b/>
          <w:color w:val="FF0000"/>
          <w:sz w:val="22"/>
          <w:szCs w:val="22"/>
        </w:rPr>
      </w:pPr>
      <w:r w:rsidRPr="000654ED">
        <w:rPr>
          <w:b/>
          <w:sz w:val="22"/>
          <w:szCs w:val="22"/>
        </w:rPr>
        <w:t>L’étudiante ou l’étudiant doit prendre connaissance des règlements de l’examen</w:t>
      </w:r>
      <w:r w:rsidRPr="000654ED">
        <w:rPr>
          <w:rStyle w:val="Appelnotedebasdep"/>
          <w:sz w:val="22"/>
          <w:szCs w:val="22"/>
        </w:rPr>
        <w:footnoteReference w:id="6"/>
      </w:r>
      <w:r w:rsidRPr="000654ED">
        <w:rPr>
          <w:b/>
          <w:sz w:val="22"/>
          <w:szCs w:val="22"/>
        </w:rPr>
        <w:t xml:space="preserve"> et se conformer à ceux-ci. </w:t>
      </w:r>
    </w:p>
    <w:p w:rsidR="0071045E" w:rsidRPr="000654ED" w:rsidRDefault="001B5F8D" w:rsidP="0071045E">
      <w:pPr>
        <w:shd w:val="clear" w:color="auto" w:fill="FFFFFF" w:themeFill="background1"/>
        <w:spacing w:after="240"/>
        <w:jc w:val="both"/>
        <w:rPr>
          <w:sz w:val="22"/>
          <w:szCs w:val="22"/>
        </w:rPr>
      </w:pPr>
      <w:r w:rsidRPr="000654ED">
        <w:rPr>
          <w:sz w:val="22"/>
          <w:szCs w:val="22"/>
        </w:rPr>
        <w:t>L’étudiante ou l’étudiant rangera ses</w:t>
      </w:r>
      <w:r w:rsidR="0071045E" w:rsidRPr="000654ED">
        <w:rPr>
          <w:sz w:val="22"/>
          <w:szCs w:val="22"/>
        </w:rPr>
        <w:t xml:space="preserve"> effets personnels </w:t>
      </w:r>
      <w:r w:rsidRPr="000654ED">
        <w:rPr>
          <w:sz w:val="22"/>
          <w:szCs w:val="22"/>
        </w:rPr>
        <w:t xml:space="preserve">dans le lieu prévu </w:t>
      </w:r>
      <w:r w:rsidRPr="00266CAC">
        <w:rPr>
          <w:sz w:val="22"/>
          <w:szCs w:val="22"/>
        </w:rPr>
        <w:t xml:space="preserve">à cette fin. </w:t>
      </w:r>
      <w:r w:rsidR="0071045E" w:rsidRPr="00266CAC">
        <w:rPr>
          <w:sz w:val="22"/>
          <w:szCs w:val="22"/>
        </w:rPr>
        <w:t>Le Centre d’accès et de soutien à l’apprentissage</w:t>
      </w:r>
      <w:r w:rsidR="0071045E" w:rsidRPr="000654ED">
        <w:rPr>
          <w:sz w:val="22"/>
          <w:szCs w:val="22"/>
        </w:rPr>
        <w:t xml:space="preserve"> n’est pas responsable des objets perdus ou volés.</w:t>
      </w:r>
    </w:p>
    <w:p w:rsidR="0071045E" w:rsidRPr="000654ED" w:rsidRDefault="0071045E" w:rsidP="00FC6AD7">
      <w:pPr>
        <w:pStyle w:val="Titre1"/>
        <w:spacing w:before="0"/>
        <w:jc w:val="center"/>
      </w:pPr>
      <w:r w:rsidRPr="000654ED">
        <w:t>UNE FOIS L’EXAMEN COMPLÉTÉ</w:t>
      </w:r>
    </w:p>
    <w:p w:rsidR="00FC6AD7" w:rsidRDefault="00FC6AD7" w:rsidP="00FC6AD7">
      <w:pPr>
        <w:shd w:val="clear" w:color="auto" w:fill="FFFFFF" w:themeFill="background1"/>
        <w:spacing w:before="0" w:after="0"/>
        <w:jc w:val="both"/>
        <w:rPr>
          <w:b/>
          <w:sz w:val="22"/>
          <w:szCs w:val="22"/>
        </w:rPr>
      </w:pPr>
    </w:p>
    <w:p w:rsidR="00D40279" w:rsidRDefault="0071045E" w:rsidP="00FC6AD7">
      <w:pPr>
        <w:shd w:val="clear" w:color="auto" w:fill="FFFFFF" w:themeFill="background1"/>
        <w:spacing w:before="0" w:after="0"/>
        <w:jc w:val="both"/>
        <w:rPr>
          <w:sz w:val="22"/>
          <w:szCs w:val="22"/>
        </w:rPr>
      </w:pPr>
      <w:r w:rsidRPr="000654ED">
        <w:rPr>
          <w:b/>
          <w:sz w:val="22"/>
          <w:szCs w:val="22"/>
        </w:rPr>
        <w:t xml:space="preserve">Une fois l’examen complété, </w:t>
      </w:r>
      <w:r w:rsidR="001B5F8D" w:rsidRPr="000654ED">
        <w:rPr>
          <w:b/>
          <w:sz w:val="22"/>
          <w:szCs w:val="22"/>
        </w:rPr>
        <w:t xml:space="preserve">la conseillère ou le conseiller en intégration ou </w:t>
      </w:r>
      <w:r w:rsidR="00A66174" w:rsidRPr="000654ED">
        <w:rPr>
          <w:sz w:val="22"/>
          <w:szCs w:val="22"/>
        </w:rPr>
        <w:t>la surveillante ou le surveillant</w:t>
      </w:r>
      <w:r w:rsidRPr="000654ED">
        <w:rPr>
          <w:sz w:val="22"/>
          <w:szCs w:val="22"/>
        </w:rPr>
        <w:t xml:space="preserve"> recueillera l’examen et s’assurera qu’il ne manque aucune page. Elle</w:t>
      </w:r>
      <w:r w:rsidR="00A66174" w:rsidRPr="000654ED">
        <w:rPr>
          <w:sz w:val="22"/>
          <w:szCs w:val="22"/>
        </w:rPr>
        <w:t xml:space="preserve"> ou il</w:t>
      </w:r>
      <w:r w:rsidRPr="000654ED">
        <w:rPr>
          <w:sz w:val="22"/>
          <w:szCs w:val="22"/>
        </w:rPr>
        <w:t xml:space="preserve"> récupérera </w:t>
      </w:r>
      <w:r w:rsidRPr="000654ED">
        <w:rPr>
          <w:sz w:val="22"/>
          <w:szCs w:val="22"/>
        </w:rPr>
        <w:lastRenderedPageBreak/>
        <w:t xml:space="preserve">également les réponses de l’étudiante ou l’étudiant (en format papier et/ou en format électronique). </w:t>
      </w:r>
      <w:r w:rsidR="001B5F8D" w:rsidRPr="000654ED">
        <w:rPr>
          <w:sz w:val="22"/>
          <w:szCs w:val="22"/>
        </w:rPr>
        <w:t>Elle ou il</w:t>
      </w:r>
      <w:r w:rsidRPr="000654ED">
        <w:rPr>
          <w:sz w:val="22"/>
          <w:szCs w:val="22"/>
        </w:rPr>
        <w:t xml:space="preserve"> devra apposer sa signature sur l’étiquette qui servira à sceller l’enveloppe</w:t>
      </w:r>
      <w:r w:rsidR="00C259DB" w:rsidRPr="000654ED">
        <w:rPr>
          <w:sz w:val="22"/>
          <w:szCs w:val="22"/>
        </w:rPr>
        <w:t xml:space="preserve"> de l’examen qui sera ensuite déposée dans le casier de la professeure ou du professeur</w:t>
      </w:r>
      <w:r w:rsidRPr="000654ED">
        <w:rPr>
          <w:sz w:val="22"/>
          <w:szCs w:val="22"/>
        </w:rPr>
        <w:t xml:space="preserve">. </w:t>
      </w:r>
    </w:p>
    <w:p w:rsidR="00FC6AD7" w:rsidRPr="000654ED" w:rsidRDefault="00FC6AD7" w:rsidP="00FC6AD7">
      <w:pPr>
        <w:shd w:val="clear" w:color="auto" w:fill="FFFFFF" w:themeFill="background1"/>
        <w:spacing w:before="0" w:after="0"/>
        <w:jc w:val="both"/>
        <w:rPr>
          <w:sz w:val="22"/>
          <w:szCs w:val="22"/>
        </w:rPr>
      </w:pPr>
    </w:p>
    <w:p w:rsidR="0071045E" w:rsidRPr="000654ED" w:rsidRDefault="0071045E" w:rsidP="000654ED">
      <w:pPr>
        <w:pStyle w:val="Titre1"/>
        <w:spacing w:before="0"/>
        <w:jc w:val="center"/>
      </w:pPr>
      <w:r w:rsidRPr="000654ED">
        <w:t>DESTRUCTION DE LA COPIE DE L’EXAMEN</w:t>
      </w:r>
      <w:r w:rsidRPr="000654ED">
        <w:rPr>
          <w:rStyle w:val="Appelnotedebasdep"/>
        </w:rPr>
        <w:footnoteReference w:id="7"/>
      </w:r>
    </w:p>
    <w:p w:rsidR="0071045E" w:rsidRPr="000654ED" w:rsidRDefault="0071045E" w:rsidP="000654ED">
      <w:pPr>
        <w:shd w:val="clear" w:color="auto" w:fill="FFFFFF" w:themeFill="background1"/>
        <w:spacing w:before="0" w:after="0"/>
        <w:jc w:val="both"/>
        <w:rPr>
          <w:sz w:val="22"/>
          <w:szCs w:val="22"/>
          <w:highlight w:val="yellow"/>
        </w:rPr>
      </w:pPr>
    </w:p>
    <w:p w:rsidR="0071045E" w:rsidRDefault="000654ED" w:rsidP="000654ED">
      <w:pPr>
        <w:shd w:val="clear" w:color="auto" w:fill="FFFFFF" w:themeFill="background1"/>
        <w:spacing w:before="0" w:after="0"/>
        <w:jc w:val="both"/>
        <w:rPr>
          <w:sz w:val="22"/>
          <w:szCs w:val="22"/>
        </w:rPr>
      </w:pPr>
      <w:r>
        <w:rPr>
          <w:b/>
          <w:sz w:val="22"/>
          <w:szCs w:val="22"/>
        </w:rPr>
        <w:t>L</w:t>
      </w:r>
      <w:r w:rsidR="00C259DB" w:rsidRPr="000654ED">
        <w:rPr>
          <w:b/>
          <w:sz w:val="22"/>
          <w:szCs w:val="22"/>
        </w:rPr>
        <w:t>a conseillère ou le conseiller en intégration</w:t>
      </w:r>
      <w:r w:rsidR="0071045E" w:rsidRPr="000654ED">
        <w:rPr>
          <w:sz w:val="22"/>
          <w:szCs w:val="22"/>
        </w:rPr>
        <w:t xml:space="preserve"> établira une procédure pour assurer que la copie de l’examen soit détruite dans les plus brefs délais suivant la passation de l’examen ou après l’avoir</w:t>
      </w:r>
      <w:r w:rsidR="0071045E" w:rsidRPr="000654ED">
        <w:rPr>
          <w:color w:val="7030A0"/>
          <w:sz w:val="22"/>
          <w:szCs w:val="22"/>
        </w:rPr>
        <w:t xml:space="preserve"> </w:t>
      </w:r>
      <w:r w:rsidR="0071045E" w:rsidRPr="000654ED">
        <w:rPr>
          <w:sz w:val="22"/>
          <w:szCs w:val="22"/>
        </w:rPr>
        <w:t xml:space="preserve">remise à la professeure ou au professeur. </w:t>
      </w:r>
    </w:p>
    <w:p w:rsidR="00FC6AD7" w:rsidRPr="000654ED" w:rsidRDefault="00FC6AD7" w:rsidP="000654ED">
      <w:pPr>
        <w:shd w:val="clear" w:color="auto" w:fill="FFFFFF" w:themeFill="background1"/>
        <w:spacing w:before="0" w:after="0"/>
        <w:jc w:val="both"/>
        <w:rPr>
          <w:sz w:val="22"/>
          <w:szCs w:val="22"/>
        </w:rPr>
      </w:pPr>
    </w:p>
    <w:p w:rsidR="0071045E" w:rsidRPr="000654ED" w:rsidRDefault="0071045E" w:rsidP="00FC6AD7">
      <w:pPr>
        <w:pStyle w:val="Titre1"/>
        <w:spacing w:before="0"/>
        <w:jc w:val="center"/>
      </w:pPr>
      <w:r w:rsidRPr="000654ED">
        <w:t xml:space="preserve">DEMANDE </w:t>
      </w:r>
      <w:r w:rsidR="000A4B8A" w:rsidRPr="000654ED">
        <w:t>POUR MESURES D’ADAPTATION</w:t>
      </w:r>
      <w:r w:rsidRPr="000654ED">
        <w:t xml:space="preserve"> EN RETARD</w:t>
      </w:r>
    </w:p>
    <w:p w:rsidR="00FC6AD7" w:rsidRDefault="00FC6AD7" w:rsidP="00FC6AD7">
      <w:pPr>
        <w:shd w:val="clear" w:color="auto" w:fill="FFFFFF" w:themeFill="background1"/>
        <w:spacing w:before="0" w:after="0"/>
        <w:ind w:right="57"/>
        <w:jc w:val="both"/>
        <w:rPr>
          <w:sz w:val="22"/>
          <w:szCs w:val="22"/>
        </w:rPr>
      </w:pPr>
    </w:p>
    <w:p w:rsidR="00E552A4" w:rsidRPr="000654ED" w:rsidRDefault="0071045E" w:rsidP="00FC6AD7">
      <w:pPr>
        <w:shd w:val="clear" w:color="auto" w:fill="FFFFFF" w:themeFill="background1"/>
        <w:spacing w:before="0" w:after="0"/>
        <w:ind w:right="57"/>
        <w:jc w:val="both"/>
        <w:rPr>
          <w:sz w:val="22"/>
          <w:szCs w:val="22"/>
        </w:rPr>
      </w:pPr>
      <w:r w:rsidRPr="000654ED">
        <w:rPr>
          <w:sz w:val="22"/>
          <w:szCs w:val="22"/>
        </w:rPr>
        <w:t xml:space="preserve">Lorsque </w:t>
      </w:r>
      <w:r w:rsidR="00C259DB" w:rsidRPr="000654ED">
        <w:rPr>
          <w:sz w:val="22"/>
          <w:szCs w:val="22"/>
        </w:rPr>
        <w:t xml:space="preserve">l’étudiante ou l’étudiant est en retard pour faire sa demande de </w:t>
      </w:r>
      <w:r w:rsidR="000A4B8A" w:rsidRPr="000654ED">
        <w:rPr>
          <w:sz w:val="22"/>
          <w:szCs w:val="22"/>
        </w:rPr>
        <w:t>mesu</w:t>
      </w:r>
      <w:r w:rsidR="00C259DB" w:rsidRPr="000654ED">
        <w:rPr>
          <w:sz w:val="22"/>
          <w:szCs w:val="22"/>
        </w:rPr>
        <w:t>res d’adaptation pour un examen</w:t>
      </w:r>
      <w:r w:rsidR="000A4B8A" w:rsidRPr="000654ED">
        <w:rPr>
          <w:sz w:val="22"/>
          <w:szCs w:val="22"/>
        </w:rPr>
        <w:t>,</w:t>
      </w:r>
      <w:r w:rsidR="000A4B8A" w:rsidRPr="000654ED">
        <w:rPr>
          <w:b/>
          <w:sz w:val="22"/>
          <w:szCs w:val="22"/>
        </w:rPr>
        <w:t xml:space="preserve"> cette dernière ou ce dernier n’aura pas accès à ses mesures d’adaptation. </w:t>
      </w:r>
      <w:r w:rsidR="00E552A4" w:rsidRPr="000654ED">
        <w:rPr>
          <w:sz w:val="22"/>
          <w:szCs w:val="22"/>
        </w:rPr>
        <w:t>Ce n’est que dans des circonstances exceptionnelles expliquant le retard que l’étudiante ou l’étudiant aura accès à ses mesures d’adaptation. Quelques exemples de circonstances exceptionnelles sont un décès dans la famille, une hospitalisation, une tempête, l’absence de la professeure ou du professeur. Des documents attestant la « circonstance exceptionnelle » pourraient être demandés.</w:t>
      </w:r>
    </w:p>
    <w:p w:rsidR="00E552A4" w:rsidRPr="000654ED" w:rsidRDefault="00E552A4" w:rsidP="00E552A4">
      <w:pPr>
        <w:shd w:val="clear" w:color="auto" w:fill="FFFFFF" w:themeFill="background1"/>
        <w:spacing w:after="240"/>
        <w:ind w:right="57"/>
        <w:jc w:val="both"/>
        <w:rPr>
          <w:sz w:val="22"/>
          <w:szCs w:val="22"/>
        </w:rPr>
      </w:pPr>
      <w:r w:rsidRPr="000654ED">
        <w:rPr>
          <w:sz w:val="22"/>
          <w:szCs w:val="22"/>
        </w:rPr>
        <w:lastRenderedPageBreak/>
        <w:t xml:space="preserve">Si des circonstances exceptionnelles expliquent le retard, le </w:t>
      </w:r>
      <w:r w:rsidR="00C259DB" w:rsidRPr="000654ED">
        <w:rPr>
          <w:sz w:val="22"/>
          <w:szCs w:val="22"/>
        </w:rPr>
        <w:t>Service d’accès et de soutien à l’apprentissage</w:t>
      </w:r>
      <w:r w:rsidRPr="000654ED">
        <w:rPr>
          <w:sz w:val="22"/>
          <w:szCs w:val="22"/>
        </w:rPr>
        <w:t xml:space="preserve"> prendra en charge l’organisation de l’examen selon la procédure habituelle.</w:t>
      </w:r>
    </w:p>
    <w:p w:rsidR="0071045E" w:rsidRPr="000654ED" w:rsidRDefault="0071045E" w:rsidP="006E665B">
      <w:pPr>
        <w:pStyle w:val="Titre1"/>
        <w:spacing w:before="0"/>
        <w:jc w:val="center"/>
      </w:pPr>
      <w:r w:rsidRPr="000654ED">
        <w:t>UTILISATION DE LA TECHNOLOGIE ADAPTÉE PENDANT LES EXAMENS</w:t>
      </w:r>
    </w:p>
    <w:p w:rsidR="006E665B" w:rsidRDefault="006E665B" w:rsidP="006E665B">
      <w:pPr>
        <w:shd w:val="clear" w:color="auto" w:fill="FFFFFF" w:themeFill="background1"/>
        <w:spacing w:before="0" w:after="0"/>
        <w:jc w:val="both"/>
        <w:rPr>
          <w:sz w:val="22"/>
          <w:szCs w:val="22"/>
        </w:rPr>
      </w:pPr>
    </w:p>
    <w:p w:rsidR="00132B57" w:rsidRDefault="0071045E" w:rsidP="006E665B">
      <w:pPr>
        <w:shd w:val="clear" w:color="auto" w:fill="FFFFFF" w:themeFill="background1"/>
        <w:spacing w:before="0" w:after="0"/>
        <w:jc w:val="both"/>
        <w:rPr>
          <w:sz w:val="22"/>
          <w:szCs w:val="22"/>
        </w:rPr>
      </w:pPr>
      <w:r w:rsidRPr="000654ED">
        <w:rPr>
          <w:sz w:val="22"/>
          <w:szCs w:val="22"/>
        </w:rPr>
        <w:t xml:space="preserve">La technologie adaptée est maintenant utilisée pendant les examens comme mesure d’adaptation pour les étudiantes et les étudiants ayant </w:t>
      </w:r>
      <w:r w:rsidR="00D40279" w:rsidRPr="000654ED">
        <w:rPr>
          <w:sz w:val="22"/>
          <w:szCs w:val="22"/>
        </w:rPr>
        <w:t>besoin de services particuliers ou de mesures d’adaptation</w:t>
      </w:r>
      <w:r w:rsidRPr="000654ED">
        <w:rPr>
          <w:sz w:val="22"/>
          <w:szCs w:val="22"/>
        </w:rPr>
        <w:t>.</w:t>
      </w:r>
    </w:p>
    <w:p w:rsidR="0016760A" w:rsidRPr="000654ED" w:rsidRDefault="0016760A" w:rsidP="006E665B">
      <w:pPr>
        <w:shd w:val="clear" w:color="auto" w:fill="FFFFFF" w:themeFill="background1"/>
        <w:spacing w:before="0" w:after="0"/>
        <w:jc w:val="both"/>
        <w:rPr>
          <w:sz w:val="22"/>
          <w:szCs w:val="22"/>
        </w:rPr>
      </w:pPr>
    </w:p>
    <w:p w:rsidR="0071045E" w:rsidRPr="000654ED" w:rsidRDefault="0071045E" w:rsidP="00FC6AD7">
      <w:pPr>
        <w:pStyle w:val="Titre1"/>
        <w:spacing w:before="0"/>
        <w:jc w:val="center"/>
      </w:pPr>
      <w:r w:rsidRPr="000654ED">
        <w:t>MESURES D’ADAPTATION OFFERTES</w:t>
      </w:r>
    </w:p>
    <w:p w:rsidR="00FC6AD7" w:rsidRDefault="00FC6AD7" w:rsidP="00FC6AD7">
      <w:pPr>
        <w:shd w:val="clear" w:color="auto" w:fill="FFFFFF" w:themeFill="background1"/>
        <w:spacing w:before="0" w:after="0"/>
        <w:jc w:val="both"/>
        <w:rPr>
          <w:sz w:val="22"/>
          <w:szCs w:val="22"/>
        </w:rPr>
      </w:pPr>
    </w:p>
    <w:p w:rsidR="0071045E" w:rsidRPr="000654ED" w:rsidRDefault="0071045E" w:rsidP="00FC6AD7">
      <w:pPr>
        <w:shd w:val="clear" w:color="auto" w:fill="FFFFFF" w:themeFill="background1"/>
        <w:spacing w:before="0" w:after="0"/>
        <w:jc w:val="both"/>
        <w:rPr>
          <w:sz w:val="22"/>
          <w:szCs w:val="22"/>
        </w:rPr>
      </w:pPr>
      <w:r w:rsidRPr="000654ED">
        <w:rPr>
          <w:sz w:val="22"/>
          <w:szCs w:val="22"/>
        </w:rPr>
        <w:t xml:space="preserve">Les mesures d’adaptation offrent le soutien </w:t>
      </w:r>
      <w:r w:rsidRPr="003D4AFF">
        <w:rPr>
          <w:sz w:val="22"/>
          <w:szCs w:val="22"/>
        </w:rPr>
        <w:t xml:space="preserve">nécessaire </w:t>
      </w:r>
      <w:r w:rsidR="00C259DB" w:rsidRPr="003D4AFF">
        <w:rPr>
          <w:sz w:val="22"/>
          <w:szCs w:val="22"/>
        </w:rPr>
        <w:t>pour favoriser</w:t>
      </w:r>
      <w:r w:rsidRPr="003D4AFF">
        <w:rPr>
          <w:sz w:val="22"/>
          <w:szCs w:val="22"/>
        </w:rPr>
        <w:t xml:space="preserve"> la réussite</w:t>
      </w:r>
      <w:r w:rsidRPr="000654ED">
        <w:rPr>
          <w:sz w:val="22"/>
          <w:szCs w:val="22"/>
        </w:rPr>
        <w:t xml:space="preserve"> des étudiantes et des étudiants, tout en respectant l’intégrité des cours et des programmes d’études. Toutes les demandes de mesures d’adaptation doivent être raisonnables.</w:t>
      </w:r>
    </w:p>
    <w:p w:rsidR="0071045E" w:rsidRPr="000654ED" w:rsidRDefault="0071045E" w:rsidP="0071045E">
      <w:pPr>
        <w:shd w:val="clear" w:color="auto" w:fill="FFFFFF" w:themeFill="background1"/>
        <w:spacing w:after="120"/>
        <w:jc w:val="both"/>
        <w:rPr>
          <w:b/>
          <w:sz w:val="22"/>
          <w:szCs w:val="22"/>
          <w:u w:val="single"/>
        </w:rPr>
      </w:pPr>
      <w:r w:rsidRPr="000654ED">
        <w:rPr>
          <w:b/>
          <w:sz w:val="22"/>
          <w:szCs w:val="22"/>
          <w:u w:val="single"/>
        </w:rPr>
        <w:t>Voici un inventaire des mesures d’adaptation les plus utilisées :</w:t>
      </w:r>
    </w:p>
    <w:p w:rsidR="0071045E" w:rsidRPr="000654ED" w:rsidRDefault="0071045E" w:rsidP="0071045E">
      <w:pPr>
        <w:pStyle w:val="Paragraphedeliste"/>
        <w:numPr>
          <w:ilvl w:val="0"/>
          <w:numId w:val="7"/>
        </w:numPr>
        <w:shd w:val="clear" w:color="auto" w:fill="FFFFFF" w:themeFill="background1"/>
        <w:jc w:val="both"/>
        <w:rPr>
          <w:sz w:val="22"/>
          <w:szCs w:val="22"/>
        </w:rPr>
      </w:pPr>
      <w:r w:rsidRPr="000654ED">
        <w:rPr>
          <w:sz w:val="22"/>
          <w:szCs w:val="22"/>
        </w:rPr>
        <w:t>Impression de l’examen en gros caractères (22 points), photocopie en couleur, agrandissement;</w:t>
      </w:r>
    </w:p>
    <w:p w:rsidR="0071045E" w:rsidRPr="000654ED" w:rsidRDefault="0071045E" w:rsidP="0071045E">
      <w:pPr>
        <w:pStyle w:val="Paragraphedeliste"/>
        <w:numPr>
          <w:ilvl w:val="0"/>
          <w:numId w:val="7"/>
        </w:numPr>
        <w:shd w:val="clear" w:color="auto" w:fill="FFFFFF" w:themeFill="background1"/>
        <w:jc w:val="both"/>
        <w:rPr>
          <w:sz w:val="22"/>
          <w:szCs w:val="22"/>
        </w:rPr>
      </w:pPr>
      <w:r w:rsidRPr="000654ED">
        <w:rPr>
          <w:sz w:val="22"/>
          <w:szCs w:val="22"/>
        </w:rPr>
        <w:t>Autorisation de répondre à un examen directement sur le questionnaire au lieu d’une grille-réponses informatisée;</w:t>
      </w:r>
    </w:p>
    <w:p w:rsidR="0071045E" w:rsidRPr="000654ED" w:rsidRDefault="0071045E" w:rsidP="0071045E">
      <w:pPr>
        <w:pStyle w:val="Paragraphedeliste"/>
        <w:numPr>
          <w:ilvl w:val="0"/>
          <w:numId w:val="7"/>
        </w:numPr>
        <w:shd w:val="clear" w:color="auto" w:fill="FFFFFF" w:themeFill="background1"/>
        <w:jc w:val="both"/>
        <w:rPr>
          <w:sz w:val="22"/>
          <w:szCs w:val="22"/>
        </w:rPr>
      </w:pPr>
      <w:r w:rsidRPr="000654ED">
        <w:rPr>
          <w:sz w:val="22"/>
          <w:szCs w:val="22"/>
        </w:rPr>
        <w:t>Examen oral (questions pourraient être lues à haute voix);</w:t>
      </w:r>
    </w:p>
    <w:p w:rsidR="0071045E" w:rsidRPr="000654ED" w:rsidRDefault="00A66174" w:rsidP="0071045E">
      <w:pPr>
        <w:pStyle w:val="Paragraphedeliste"/>
        <w:numPr>
          <w:ilvl w:val="0"/>
          <w:numId w:val="7"/>
        </w:numPr>
        <w:shd w:val="clear" w:color="auto" w:fill="FFFFFF" w:themeFill="background1"/>
        <w:jc w:val="both"/>
        <w:rPr>
          <w:sz w:val="22"/>
          <w:szCs w:val="22"/>
        </w:rPr>
      </w:pPr>
      <w:r w:rsidRPr="000654ED">
        <w:rPr>
          <w:sz w:val="22"/>
          <w:szCs w:val="22"/>
        </w:rPr>
        <w:t>S</w:t>
      </w:r>
      <w:r w:rsidR="0071045E" w:rsidRPr="000654ED">
        <w:rPr>
          <w:sz w:val="22"/>
          <w:szCs w:val="22"/>
        </w:rPr>
        <w:t>cribe, interprète;</w:t>
      </w:r>
    </w:p>
    <w:p w:rsidR="0071045E" w:rsidRPr="000654ED" w:rsidRDefault="0071045E" w:rsidP="0071045E">
      <w:pPr>
        <w:pStyle w:val="Paragraphedeliste"/>
        <w:numPr>
          <w:ilvl w:val="0"/>
          <w:numId w:val="7"/>
        </w:numPr>
        <w:shd w:val="clear" w:color="auto" w:fill="FFFFFF" w:themeFill="background1"/>
        <w:jc w:val="both"/>
        <w:rPr>
          <w:sz w:val="22"/>
          <w:szCs w:val="22"/>
        </w:rPr>
      </w:pPr>
      <w:r w:rsidRPr="000654ED">
        <w:rPr>
          <w:sz w:val="22"/>
          <w:szCs w:val="22"/>
        </w:rPr>
        <w:t>Local sans distraction;</w:t>
      </w:r>
    </w:p>
    <w:p w:rsidR="0071045E" w:rsidRPr="000654ED" w:rsidRDefault="0071045E" w:rsidP="0071045E">
      <w:pPr>
        <w:pStyle w:val="Paragraphedeliste"/>
        <w:numPr>
          <w:ilvl w:val="0"/>
          <w:numId w:val="7"/>
        </w:numPr>
        <w:shd w:val="clear" w:color="auto" w:fill="FFFFFF" w:themeFill="background1"/>
        <w:spacing w:after="0"/>
        <w:jc w:val="both"/>
        <w:rPr>
          <w:sz w:val="22"/>
          <w:szCs w:val="22"/>
        </w:rPr>
      </w:pPr>
      <w:r w:rsidRPr="000654ED">
        <w:rPr>
          <w:b/>
          <w:sz w:val="22"/>
          <w:szCs w:val="22"/>
        </w:rPr>
        <w:t>Utilisation de logiciels adaptés</w:t>
      </w:r>
      <w:r w:rsidRPr="000654ED">
        <w:rPr>
          <w:sz w:val="22"/>
          <w:szCs w:val="22"/>
        </w:rPr>
        <w:t xml:space="preserve"> : </w:t>
      </w:r>
      <w:proofErr w:type="spellStart"/>
      <w:r w:rsidRPr="000654ED">
        <w:rPr>
          <w:sz w:val="22"/>
          <w:szCs w:val="22"/>
        </w:rPr>
        <w:t>Kurzweil</w:t>
      </w:r>
      <w:proofErr w:type="spellEnd"/>
      <w:r w:rsidRPr="000654ED">
        <w:rPr>
          <w:sz w:val="22"/>
          <w:szCs w:val="22"/>
        </w:rPr>
        <w:t xml:space="preserve">, Word Q, Inspiration, </w:t>
      </w:r>
      <w:proofErr w:type="spellStart"/>
      <w:r w:rsidRPr="000654ED">
        <w:rPr>
          <w:sz w:val="22"/>
          <w:szCs w:val="22"/>
        </w:rPr>
        <w:t>Zoomtext</w:t>
      </w:r>
      <w:proofErr w:type="spellEnd"/>
      <w:r w:rsidRPr="000654ED">
        <w:rPr>
          <w:sz w:val="22"/>
          <w:szCs w:val="22"/>
        </w:rPr>
        <w:t>, etc.;</w:t>
      </w:r>
    </w:p>
    <w:p w:rsidR="0071045E" w:rsidRPr="000654ED" w:rsidRDefault="0071045E" w:rsidP="0071045E">
      <w:pPr>
        <w:pStyle w:val="Paragraphedeliste"/>
        <w:numPr>
          <w:ilvl w:val="0"/>
          <w:numId w:val="7"/>
        </w:numPr>
        <w:shd w:val="clear" w:color="auto" w:fill="FFFFFF" w:themeFill="background1"/>
        <w:spacing w:after="0"/>
        <w:jc w:val="both"/>
        <w:rPr>
          <w:sz w:val="22"/>
          <w:szCs w:val="22"/>
        </w:rPr>
      </w:pPr>
      <w:r w:rsidRPr="000654ED">
        <w:rPr>
          <w:b/>
          <w:sz w:val="22"/>
          <w:szCs w:val="22"/>
        </w:rPr>
        <w:lastRenderedPageBreak/>
        <w:t xml:space="preserve">Utilisation de logiciels correcteurs : </w:t>
      </w:r>
      <w:r w:rsidRPr="000654ED">
        <w:rPr>
          <w:sz w:val="22"/>
          <w:szCs w:val="22"/>
        </w:rPr>
        <w:t>Antidote, dictionnaire informatique;</w:t>
      </w:r>
    </w:p>
    <w:p w:rsidR="0071045E" w:rsidRPr="000654ED" w:rsidRDefault="0071045E" w:rsidP="0071045E">
      <w:pPr>
        <w:pStyle w:val="Paragraphedeliste"/>
        <w:numPr>
          <w:ilvl w:val="0"/>
          <w:numId w:val="7"/>
        </w:numPr>
        <w:shd w:val="clear" w:color="auto" w:fill="FFFFFF" w:themeFill="background1"/>
        <w:spacing w:after="0"/>
        <w:rPr>
          <w:sz w:val="22"/>
          <w:szCs w:val="22"/>
        </w:rPr>
      </w:pPr>
      <w:r w:rsidRPr="000654ED">
        <w:rPr>
          <w:b/>
          <w:sz w:val="22"/>
          <w:szCs w:val="22"/>
        </w:rPr>
        <w:t>Utilisation d’équipements</w:t>
      </w:r>
      <w:r w:rsidRPr="000654ED">
        <w:rPr>
          <w:sz w:val="22"/>
          <w:szCs w:val="22"/>
        </w:rPr>
        <w:t xml:space="preserve"> technologiques</w:t>
      </w:r>
      <w:r w:rsidRPr="000654ED">
        <w:rPr>
          <w:b/>
          <w:sz w:val="22"/>
          <w:szCs w:val="22"/>
        </w:rPr>
        <w:t> :</w:t>
      </w:r>
      <w:r w:rsidRPr="000654ED">
        <w:rPr>
          <w:b/>
          <w:color w:val="7030A0"/>
          <w:sz w:val="22"/>
          <w:szCs w:val="22"/>
        </w:rPr>
        <w:t xml:space="preserve"> </w:t>
      </w:r>
      <w:r w:rsidRPr="000654ED">
        <w:rPr>
          <w:sz w:val="22"/>
          <w:szCs w:val="22"/>
        </w:rPr>
        <w:t>ordinateur, portable, numériseur, imprimante, calculatrice, magnétophone, écouteurs, etc.;</w:t>
      </w:r>
    </w:p>
    <w:p w:rsidR="00C259DB" w:rsidRPr="000654ED" w:rsidRDefault="0071045E" w:rsidP="0071045E">
      <w:pPr>
        <w:pStyle w:val="Paragraphedeliste"/>
        <w:numPr>
          <w:ilvl w:val="0"/>
          <w:numId w:val="7"/>
        </w:numPr>
        <w:shd w:val="clear" w:color="auto" w:fill="FFFFFF" w:themeFill="background1"/>
        <w:spacing w:after="240"/>
        <w:jc w:val="both"/>
        <w:rPr>
          <w:sz w:val="22"/>
          <w:szCs w:val="22"/>
        </w:rPr>
      </w:pPr>
      <w:r w:rsidRPr="000654ED">
        <w:rPr>
          <w:b/>
          <w:sz w:val="22"/>
          <w:szCs w:val="22"/>
        </w:rPr>
        <w:t xml:space="preserve">Temps </w:t>
      </w:r>
      <w:r w:rsidR="006E665B">
        <w:rPr>
          <w:b/>
          <w:sz w:val="22"/>
          <w:szCs w:val="22"/>
        </w:rPr>
        <w:t>supplémentaire</w:t>
      </w:r>
      <w:r w:rsidRPr="000654ED">
        <w:rPr>
          <w:b/>
          <w:sz w:val="22"/>
          <w:szCs w:val="22"/>
        </w:rPr>
        <w:t xml:space="preserve"> : </w:t>
      </w:r>
      <w:r w:rsidRPr="000654ED">
        <w:rPr>
          <w:sz w:val="22"/>
          <w:szCs w:val="22"/>
        </w:rPr>
        <w:t>temps et ½, à moins d’exception justifiée.</w:t>
      </w:r>
    </w:p>
    <w:p w:rsidR="00C259DB" w:rsidRPr="000654ED" w:rsidRDefault="00C259DB">
      <w:pPr>
        <w:spacing w:after="240" w:line="480" w:lineRule="auto"/>
        <w:ind w:firstLine="360"/>
        <w:rPr>
          <w:sz w:val="22"/>
          <w:szCs w:val="22"/>
        </w:rPr>
      </w:pPr>
      <w:r w:rsidRPr="000654ED">
        <w:rPr>
          <w:sz w:val="22"/>
          <w:szCs w:val="22"/>
        </w:rPr>
        <w:br w:type="page"/>
      </w:r>
    </w:p>
    <w:sdt>
      <w:sdtPr>
        <w:rPr>
          <w:rFonts w:eastAsiaTheme="minorHAnsi"/>
          <w:b w:val="0"/>
          <w:bCs w:val="0"/>
          <w:i/>
          <w:iCs/>
          <w:caps w:val="0"/>
          <w:color w:val="auto"/>
          <w:spacing w:val="0"/>
          <w:sz w:val="20"/>
          <w:szCs w:val="20"/>
        </w:rPr>
        <w:id w:val="12432485"/>
        <w:docPartObj>
          <w:docPartGallery w:val="Bibliographies"/>
          <w:docPartUnique/>
        </w:docPartObj>
      </w:sdtPr>
      <w:sdtEndPr>
        <w:rPr>
          <w:rFonts w:eastAsiaTheme="minorEastAsia"/>
          <w:i w:val="0"/>
          <w:iCs w:val="0"/>
        </w:rPr>
      </w:sdtEndPr>
      <w:sdtContent>
        <w:p w:rsidR="0071045E" w:rsidRPr="000654ED" w:rsidRDefault="0071045E" w:rsidP="00253D64">
          <w:pPr>
            <w:pStyle w:val="Titre1"/>
            <w:jc w:val="both"/>
            <w:rPr>
              <w:rFonts w:eastAsiaTheme="minorHAnsi"/>
              <w:b w:val="0"/>
              <w:bCs w:val="0"/>
            </w:rPr>
          </w:pPr>
          <w:r w:rsidRPr="000654ED">
            <w:t>Bibliographie</w:t>
          </w:r>
        </w:p>
        <w:p w:rsidR="0071045E" w:rsidRPr="000654ED" w:rsidRDefault="0071045E" w:rsidP="0071045E">
          <w:pPr>
            <w:spacing w:before="240" w:after="0"/>
            <w:rPr>
              <w:b/>
              <w:sz w:val="22"/>
              <w:szCs w:val="22"/>
            </w:rPr>
          </w:pPr>
          <w:r w:rsidRPr="000654ED">
            <w:rPr>
              <w:b/>
              <w:sz w:val="22"/>
              <w:szCs w:val="22"/>
            </w:rPr>
            <w:t xml:space="preserve">Association des Troubles d’apprentissage </w:t>
          </w:r>
        </w:p>
        <w:p w:rsidR="0071045E" w:rsidRPr="000654ED" w:rsidRDefault="00C829B7" w:rsidP="0071045E">
          <w:pPr>
            <w:ind w:left="284"/>
            <w:jc w:val="both"/>
            <w:rPr>
              <w:sz w:val="22"/>
              <w:szCs w:val="22"/>
            </w:rPr>
          </w:pPr>
          <w:hyperlink r:id="rId11" w:history="1">
            <w:r w:rsidR="0071045E" w:rsidRPr="000654ED">
              <w:rPr>
                <w:rStyle w:val="Lienhypertexte"/>
                <w:sz w:val="22"/>
                <w:szCs w:val="22"/>
              </w:rPr>
              <w:t>www.idac-taac.ca</w:t>
            </w:r>
          </w:hyperlink>
        </w:p>
        <w:p w:rsidR="0071045E" w:rsidRPr="003D4AFF" w:rsidRDefault="0071045E" w:rsidP="0071045E">
          <w:pPr>
            <w:spacing w:after="0" w:line="240" w:lineRule="auto"/>
            <w:jc w:val="both"/>
            <w:outlineLvl w:val="0"/>
            <w:rPr>
              <w:b/>
              <w:sz w:val="22"/>
              <w:szCs w:val="22"/>
              <w:lang w:val="en-CA"/>
            </w:rPr>
          </w:pPr>
          <w:r w:rsidRPr="003D4AFF">
            <w:rPr>
              <w:b/>
              <w:sz w:val="22"/>
              <w:szCs w:val="22"/>
              <w:lang w:val="en-CA"/>
            </w:rPr>
            <w:t>Mount Allison University</w:t>
          </w:r>
        </w:p>
        <w:p w:rsidR="0071045E" w:rsidRPr="003D4AFF" w:rsidRDefault="0071045E" w:rsidP="0071045E">
          <w:pPr>
            <w:spacing w:after="0" w:line="240" w:lineRule="auto"/>
            <w:ind w:left="284"/>
            <w:jc w:val="both"/>
            <w:rPr>
              <w:sz w:val="22"/>
              <w:szCs w:val="22"/>
              <w:lang w:val="en-CA"/>
            </w:rPr>
          </w:pPr>
          <w:r w:rsidRPr="003D4AFF">
            <w:rPr>
              <w:i/>
              <w:sz w:val="22"/>
              <w:szCs w:val="22"/>
              <w:lang w:val="en-CA"/>
            </w:rPr>
            <w:t>The Meighen Centre for Learning Assistance and Research</w:t>
          </w:r>
        </w:p>
        <w:p w:rsidR="0071045E" w:rsidRPr="003D4AFF" w:rsidRDefault="00C829B7" w:rsidP="0071045E">
          <w:pPr>
            <w:spacing w:after="0" w:line="240" w:lineRule="auto"/>
            <w:ind w:left="284"/>
            <w:jc w:val="both"/>
            <w:rPr>
              <w:sz w:val="22"/>
              <w:szCs w:val="22"/>
              <w:lang w:val="en-CA"/>
            </w:rPr>
          </w:pPr>
          <w:hyperlink r:id="rId12" w:history="1">
            <w:r w:rsidR="0071045E" w:rsidRPr="003D4AFF">
              <w:rPr>
                <w:rStyle w:val="Lienhypertexte"/>
                <w:sz w:val="22"/>
                <w:szCs w:val="22"/>
                <w:lang w:val="en-CA"/>
              </w:rPr>
              <w:t>www.mta.ca/Research/meighen</w:t>
            </w:r>
          </w:hyperlink>
        </w:p>
        <w:p w:rsidR="0071045E" w:rsidRPr="003D4AFF" w:rsidRDefault="0071045E" w:rsidP="0071045E">
          <w:pPr>
            <w:spacing w:before="240" w:after="0" w:line="240" w:lineRule="auto"/>
            <w:jc w:val="both"/>
            <w:outlineLvl w:val="0"/>
            <w:rPr>
              <w:b/>
              <w:sz w:val="22"/>
              <w:szCs w:val="22"/>
              <w:lang w:val="en-CA"/>
            </w:rPr>
          </w:pPr>
          <w:proofErr w:type="spellStart"/>
          <w:r w:rsidRPr="003D4AFF">
            <w:rPr>
              <w:b/>
              <w:sz w:val="22"/>
              <w:szCs w:val="22"/>
              <w:lang w:val="en-CA"/>
            </w:rPr>
            <w:t>Université</w:t>
          </w:r>
          <w:proofErr w:type="spellEnd"/>
          <w:r w:rsidRPr="003D4AFF">
            <w:rPr>
              <w:b/>
              <w:sz w:val="22"/>
              <w:szCs w:val="22"/>
              <w:lang w:val="en-CA"/>
            </w:rPr>
            <w:t xml:space="preserve"> </w:t>
          </w:r>
          <w:proofErr w:type="spellStart"/>
          <w:r w:rsidRPr="003D4AFF">
            <w:rPr>
              <w:b/>
              <w:sz w:val="22"/>
              <w:szCs w:val="22"/>
              <w:lang w:val="en-CA"/>
            </w:rPr>
            <w:t>d’Ottawa</w:t>
          </w:r>
          <w:proofErr w:type="spellEnd"/>
        </w:p>
        <w:p w:rsidR="0071045E" w:rsidRPr="000654ED" w:rsidRDefault="0071045E" w:rsidP="0071045E">
          <w:pPr>
            <w:spacing w:after="0" w:line="240" w:lineRule="auto"/>
            <w:ind w:left="284"/>
            <w:jc w:val="both"/>
            <w:rPr>
              <w:i/>
              <w:sz w:val="22"/>
              <w:szCs w:val="22"/>
            </w:rPr>
          </w:pPr>
          <w:r w:rsidRPr="000654ED">
            <w:rPr>
              <w:i/>
              <w:sz w:val="22"/>
              <w:szCs w:val="22"/>
            </w:rPr>
            <w:t xml:space="preserve">Guide pour les étudiants inscrits au Service d’accès, Créer un milieu d’apprentissage inclusif, </w:t>
          </w:r>
        </w:p>
        <w:p w:rsidR="0071045E" w:rsidRPr="000654ED" w:rsidRDefault="00C829B7" w:rsidP="0071045E">
          <w:pPr>
            <w:spacing w:before="120" w:after="0" w:line="240" w:lineRule="auto"/>
            <w:ind w:left="284"/>
            <w:jc w:val="both"/>
            <w:rPr>
              <w:sz w:val="22"/>
              <w:szCs w:val="22"/>
            </w:rPr>
          </w:pPr>
          <w:hyperlink r:id="rId13" w:history="1">
            <w:r w:rsidR="0071045E" w:rsidRPr="000654ED">
              <w:rPr>
                <w:rStyle w:val="Lienhypertexte"/>
                <w:sz w:val="22"/>
                <w:szCs w:val="22"/>
              </w:rPr>
              <w:t>www.sass.uottawa.ca</w:t>
            </w:r>
          </w:hyperlink>
        </w:p>
        <w:p w:rsidR="0071045E" w:rsidRPr="000654ED" w:rsidRDefault="0071045E" w:rsidP="0071045E">
          <w:pPr>
            <w:spacing w:after="0"/>
            <w:jc w:val="both"/>
            <w:rPr>
              <w:sz w:val="22"/>
              <w:szCs w:val="22"/>
            </w:rPr>
          </w:pPr>
        </w:p>
        <w:p w:rsidR="0071045E" w:rsidRPr="000654ED" w:rsidRDefault="0071045E" w:rsidP="0071045E">
          <w:pPr>
            <w:spacing w:after="0" w:line="240" w:lineRule="auto"/>
            <w:jc w:val="both"/>
            <w:outlineLvl w:val="0"/>
            <w:rPr>
              <w:b/>
              <w:sz w:val="22"/>
              <w:szCs w:val="22"/>
            </w:rPr>
          </w:pPr>
          <w:r w:rsidRPr="000654ED">
            <w:rPr>
              <w:b/>
              <w:sz w:val="22"/>
              <w:szCs w:val="22"/>
            </w:rPr>
            <w:t>Université de Moncton</w:t>
          </w:r>
        </w:p>
        <w:p w:rsidR="0071045E" w:rsidRPr="000654ED" w:rsidRDefault="0071045E" w:rsidP="0071045E">
          <w:pPr>
            <w:pStyle w:val="Sansinterligne"/>
            <w:ind w:left="284"/>
            <w:rPr>
              <w:sz w:val="22"/>
              <w:szCs w:val="22"/>
            </w:rPr>
          </w:pPr>
          <w:r w:rsidRPr="000654ED">
            <w:rPr>
              <w:sz w:val="22"/>
              <w:szCs w:val="22"/>
            </w:rPr>
            <w:t xml:space="preserve">Université de Moncton (2010), </w:t>
          </w:r>
          <w:r w:rsidRPr="000654ED">
            <w:rPr>
              <w:i/>
              <w:sz w:val="22"/>
              <w:szCs w:val="22"/>
            </w:rPr>
            <w:t>Répertoire 1</w:t>
          </w:r>
          <w:r w:rsidRPr="000654ED">
            <w:rPr>
              <w:i/>
              <w:sz w:val="22"/>
              <w:szCs w:val="22"/>
              <w:vertAlign w:val="superscript"/>
            </w:rPr>
            <w:t>er</w:t>
          </w:r>
          <w:r w:rsidRPr="000654ED">
            <w:rPr>
              <w:i/>
              <w:sz w:val="22"/>
              <w:szCs w:val="22"/>
            </w:rPr>
            <w:t xml:space="preserve"> cycle 2010-2011, </w:t>
          </w:r>
          <w:r w:rsidRPr="000654ED">
            <w:rPr>
              <w:sz w:val="22"/>
              <w:szCs w:val="22"/>
            </w:rPr>
            <w:t>375 pages.</w:t>
          </w:r>
        </w:p>
        <w:p w:rsidR="0071045E" w:rsidRPr="000654ED" w:rsidRDefault="00C829B7" w:rsidP="0071045E">
          <w:pPr>
            <w:spacing w:after="0" w:line="240" w:lineRule="auto"/>
            <w:ind w:left="284"/>
            <w:jc w:val="both"/>
            <w:rPr>
              <w:b/>
              <w:sz w:val="22"/>
              <w:szCs w:val="22"/>
            </w:rPr>
          </w:pPr>
          <w:hyperlink r:id="rId14" w:history="1">
            <w:r w:rsidR="0071045E" w:rsidRPr="000654ED">
              <w:rPr>
                <w:rStyle w:val="Lienhypertexte"/>
                <w:sz w:val="22"/>
                <w:szCs w:val="22"/>
              </w:rPr>
              <w:t>www.umoncton.ca/repertoire</w:t>
            </w:r>
          </w:hyperlink>
        </w:p>
        <w:p w:rsidR="0071045E" w:rsidRPr="000654ED" w:rsidRDefault="0071045E" w:rsidP="0071045E">
          <w:pPr>
            <w:spacing w:after="0" w:line="240" w:lineRule="auto"/>
            <w:jc w:val="both"/>
            <w:rPr>
              <w:b/>
              <w:sz w:val="22"/>
              <w:szCs w:val="22"/>
            </w:rPr>
          </w:pPr>
        </w:p>
        <w:p w:rsidR="0071045E" w:rsidRPr="000654ED" w:rsidRDefault="0071045E" w:rsidP="00132B57">
          <w:pPr>
            <w:spacing w:after="0" w:line="240" w:lineRule="auto"/>
            <w:jc w:val="both"/>
            <w:rPr>
              <w:b/>
              <w:sz w:val="22"/>
              <w:szCs w:val="22"/>
            </w:rPr>
          </w:pPr>
          <w:r w:rsidRPr="000654ED">
            <w:rPr>
              <w:b/>
              <w:sz w:val="22"/>
              <w:szCs w:val="22"/>
            </w:rPr>
            <w:t xml:space="preserve">Service </w:t>
          </w:r>
          <w:r w:rsidR="00132B57" w:rsidRPr="000654ED">
            <w:rPr>
              <w:b/>
              <w:sz w:val="22"/>
              <w:szCs w:val="22"/>
            </w:rPr>
            <w:t>d’accès et de soutien à l’apprentissage</w:t>
          </w:r>
        </w:p>
        <w:p w:rsidR="0071045E" w:rsidRPr="000654ED" w:rsidRDefault="00C829B7" w:rsidP="0071045E">
          <w:pPr>
            <w:spacing w:after="0"/>
            <w:ind w:left="284"/>
            <w:jc w:val="both"/>
            <w:rPr>
              <w:sz w:val="22"/>
              <w:szCs w:val="22"/>
            </w:rPr>
          </w:pPr>
          <w:hyperlink r:id="rId15" w:history="1">
            <w:r w:rsidR="00132B57" w:rsidRPr="000654ED">
              <w:rPr>
                <w:rStyle w:val="Lienhypertexte"/>
                <w:sz w:val="22"/>
                <w:szCs w:val="22"/>
              </w:rPr>
              <w:t>www.umoncton.ca/futurs/service-acces</w:t>
            </w:r>
          </w:hyperlink>
          <w:r w:rsidR="00132B57" w:rsidRPr="000654ED">
            <w:rPr>
              <w:sz w:val="22"/>
              <w:szCs w:val="22"/>
            </w:rPr>
            <w:t xml:space="preserve"> </w:t>
          </w:r>
        </w:p>
        <w:p w:rsidR="0071045E" w:rsidRPr="000654ED" w:rsidRDefault="0071045E" w:rsidP="0071045E">
          <w:pPr>
            <w:pStyle w:val="Sansinterligne"/>
            <w:jc w:val="both"/>
            <w:rPr>
              <w:sz w:val="22"/>
              <w:szCs w:val="22"/>
            </w:rPr>
          </w:pPr>
        </w:p>
        <w:p w:rsidR="0071045E" w:rsidRPr="000654ED" w:rsidRDefault="0071045E" w:rsidP="0071045E">
          <w:pPr>
            <w:pStyle w:val="Sansinterligne"/>
            <w:rPr>
              <w:sz w:val="22"/>
              <w:szCs w:val="22"/>
            </w:rPr>
            <w:sectPr w:rsidR="0071045E" w:rsidRPr="000654ED" w:rsidSect="00B548DB">
              <w:footerReference w:type="default" r:id="rId16"/>
              <w:footerReference w:type="first" r:id="rId17"/>
              <w:pgSz w:w="12240" w:h="15840"/>
              <w:pgMar w:top="1440" w:right="1797" w:bottom="1440" w:left="1797" w:header="709" w:footer="709" w:gutter="0"/>
              <w:pgNumType w:start="0"/>
              <w:cols w:num="2" w:space="708"/>
              <w:titlePg/>
              <w:docGrid w:linePitch="360"/>
            </w:sectPr>
          </w:pPr>
        </w:p>
        <w:p w:rsidR="0071045E" w:rsidRPr="000654ED" w:rsidRDefault="003D4AFF" w:rsidP="0071045E">
          <w:pPr>
            <w:pStyle w:val="Sansinterligne"/>
            <w:rPr>
              <w:sz w:val="22"/>
              <w:szCs w:val="22"/>
            </w:rPr>
          </w:pPr>
          <w:r>
            <w:rPr>
              <w:b/>
              <w:noProof/>
              <w:sz w:val="22"/>
              <w:szCs w:val="22"/>
              <w:lang w:eastAsia="fr-CA" w:bidi="ar-SA"/>
            </w:rPr>
            <w:lastRenderedPageBreak/>
            <mc:AlternateContent>
              <mc:Choice Requires="wps">
                <w:drawing>
                  <wp:anchor distT="0" distB="0" distL="114300" distR="114300" simplePos="0" relativeHeight="251673600" behindDoc="0" locked="0" layoutInCell="1" allowOverlap="1" wp14:anchorId="2AEB4AC4" wp14:editId="1FA012E1">
                    <wp:simplePos x="0" y="0"/>
                    <wp:positionH relativeFrom="column">
                      <wp:posOffset>1619250</wp:posOffset>
                    </wp:positionH>
                    <wp:positionV relativeFrom="paragraph">
                      <wp:posOffset>-668020</wp:posOffset>
                    </wp:positionV>
                    <wp:extent cx="5286375" cy="809625"/>
                    <wp:effectExtent l="0" t="0" r="0" b="127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76D" w:rsidRDefault="00CD0CE2" w:rsidP="00CD0CE2">
                                <w:pPr>
                                  <w:pStyle w:val="Titre1"/>
                                  <w:pBdr>
                                    <w:top w:val="none" w:sz="0" w:space="0" w:color="auto"/>
                                    <w:left w:val="none" w:sz="0" w:space="0" w:color="auto"/>
                                    <w:bottom w:val="none" w:sz="0" w:space="0" w:color="auto"/>
                                    <w:right w:val="none" w:sz="0" w:space="0" w:color="auto"/>
                                  </w:pBdr>
                                  <w:jc w:val="center"/>
                                </w:pPr>
                                <w:r>
                                  <w:t xml:space="preserve">Annexe </w:t>
                                </w:r>
                                <w:r w:rsidR="00353DB3">
                                  <w:t>1</w:t>
                                </w:r>
                                <w:r>
                                  <w:br/>
                                  <w:t>Résumé de la procédure relative à la mise en place de mesures d’adaptation pour examens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41" type="#_x0000_t202" style="position:absolute;margin-left:127.5pt;margin-top:-52.6pt;width:416.25pt;height:6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eDhQIAABc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" stroked="f">
                    <v:textbox>
                      <w:txbxContent>
                        <w:p w:rsidR="00C0276D" w:rsidRDefault="00CD0CE2" w:rsidP="00CD0CE2">
                          <w:pPr>
                            <w:pStyle w:val="Titre1"/>
                            <w:pBdr>
                              <w:top w:val="none" w:sz="0" w:space="0" w:color="auto"/>
                              <w:left w:val="none" w:sz="0" w:space="0" w:color="auto"/>
                              <w:bottom w:val="none" w:sz="0" w:space="0" w:color="auto"/>
                              <w:right w:val="none" w:sz="0" w:space="0" w:color="auto"/>
                            </w:pBdr>
                            <w:jc w:val="center"/>
                          </w:pPr>
                          <w:r>
                            <w:t xml:space="preserve">Annexe </w:t>
                          </w:r>
                          <w:r w:rsidR="00353DB3">
                            <w:t>1</w:t>
                          </w:r>
                          <w:r>
                            <w:br/>
                            <w:t>Résumé de la procédure relative à la mise en place de mesures d’adaptation pour examens</w:t>
                          </w:r>
                        </w:p>
                      </w:txbxContent>
                    </v:textbox>
                  </v:shape>
                </w:pict>
              </mc:Fallback>
            </mc:AlternateContent>
          </w:r>
        </w:p>
      </w:sdtContent>
    </w:sdt>
    <w:p w:rsidR="0071045E" w:rsidRPr="000654ED" w:rsidRDefault="0071045E" w:rsidP="0071045E">
      <w:pPr>
        <w:pStyle w:val="Sansinterligne"/>
        <w:shd w:val="clear" w:color="auto" w:fill="FFFFFF" w:themeFill="background1"/>
        <w:jc w:val="center"/>
        <w:rPr>
          <w:caps/>
          <w:sz w:val="22"/>
          <w:szCs w:val="22"/>
        </w:rPr>
      </w:pPr>
      <w:r w:rsidRPr="000654ED">
        <w:rPr>
          <w:caps/>
          <w:sz w:val="22"/>
          <w:szCs w:val="22"/>
          <w:highlight w:val="lightGray"/>
        </w:rPr>
        <w:t xml:space="preserve"> </w:t>
      </w:r>
    </w:p>
    <w:p w:rsidR="0071045E" w:rsidRPr="000654ED" w:rsidRDefault="0071045E" w:rsidP="00D37E4E">
      <w:pPr>
        <w:pStyle w:val="Sansinterligne"/>
        <w:jc w:val="both"/>
        <w:rPr>
          <w:sz w:val="22"/>
          <w:szCs w:val="22"/>
        </w:rPr>
      </w:pPr>
    </w:p>
    <w:p w:rsidR="0071045E" w:rsidRPr="000654ED" w:rsidRDefault="0071045E" w:rsidP="003910E1">
      <w:pPr>
        <w:pStyle w:val="Default"/>
        <w:ind w:left="-142" w:firstLine="142"/>
        <w:rPr>
          <w:b/>
          <w:sz w:val="22"/>
          <w:szCs w:val="22"/>
          <w:lang w:val="fr-CA"/>
        </w:rPr>
      </w:pPr>
    </w:p>
    <w:p w:rsidR="00D37E4E" w:rsidRPr="000654ED" w:rsidRDefault="005866DF" w:rsidP="00D37E4E">
      <w:pPr>
        <w:pStyle w:val="Default"/>
        <w:rPr>
          <w:b/>
          <w:sz w:val="22"/>
          <w:szCs w:val="22"/>
          <w:lang w:val="fr-CA"/>
        </w:rPr>
      </w:pPr>
      <w:r w:rsidRPr="000654ED">
        <w:rPr>
          <w:b/>
          <w:noProof/>
          <w:sz w:val="22"/>
          <w:szCs w:val="22"/>
          <w:lang w:val="fr-CA" w:eastAsia="fr-CA"/>
        </w:rPr>
        <w:drawing>
          <wp:anchor distT="0" distB="0" distL="114300" distR="114300" simplePos="0" relativeHeight="251672576" behindDoc="1" locked="0" layoutInCell="1" allowOverlap="1" wp14:anchorId="5B00F4C3" wp14:editId="4EBAD16D">
            <wp:simplePos x="914400" y="1000125"/>
            <wp:positionH relativeFrom="margin">
              <wp:align>center</wp:align>
            </wp:positionH>
            <wp:positionV relativeFrom="margin">
              <wp:align>center</wp:align>
            </wp:positionV>
            <wp:extent cx="7553325" cy="5314950"/>
            <wp:effectExtent l="0" t="0" r="9525" b="457200"/>
            <wp:wrapTight wrapText="bothSides">
              <wp:wrapPolygon edited="0">
                <wp:start x="14001" y="77"/>
                <wp:lineTo x="13129" y="1471"/>
                <wp:lineTo x="7191" y="1703"/>
                <wp:lineTo x="5775" y="1935"/>
                <wp:lineTo x="5775" y="2710"/>
                <wp:lineTo x="5284" y="3406"/>
                <wp:lineTo x="5393" y="3561"/>
                <wp:lineTo x="7354" y="3948"/>
                <wp:lineTo x="0" y="4800"/>
                <wp:lineTo x="0" y="23381"/>
                <wp:lineTo x="1198" y="23381"/>
                <wp:lineTo x="1198" y="22529"/>
                <wp:lineTo x="2070" y="22374"/>
                <wp:lineTo x="5393" y="21290"/>
                <wp:lineTo x="6701" y="20439"/>
                <wp:lineTo x="6646" y="20052"/>
                <wp:lineTo x="13238" y="19974"/>
                <wp:lineTo x="13674" y="19123"/>
                <wp:lineTo x="12584" y="18813"/>
                <wp:lineTo x="13946" y="18813"/>
                <wp:lineTo x="13892" y="17806"/>
                <wp:lineTo x="13674" y="17574"/>
                <wp:lineTo x="13456" y="17187"/>
                <wp:lineTo x="1198" y="16335"/>
                <wp:lineTo x="13129" y="16258"/>
                <wp:lineTo x="14001" y="15097"/>
                <wp:lineTo x="13292" y="15097"/>
                <wp:lineTo x="14001" y="14787"/>
                <wp:lineTo x="13892" y="13935"/>
                <wp:lineTo x="12693" y="13858"/>
                <wp:lineTo x="14001" y="13548"/>
                <wp:lineTo x="14001" y="13394"/>
                <wp:lineTo x="12802" y="12619"/>
                <wp:lineTo x="13456" y="12387"/>
                <wp:lineTo x="13183" y="11535"/>
                <wp:lineTo x="11331" y="11381"/>
                <wp:lineTo x="12965" y="11071"/>
                <wp:lineTo x="13183" y="10142"/>
                <wp:lineTo x="12802" y="10065"/>
                <wp:lineTo x="10460" y="8903"/>
                <wp:lineTo x="10786" y="8903"/>
                <wp:lineTo x="13783" y="7819"/>
                <wp:lineTo x="20647" y="6581"/>
                <wp:lineTo x="20756" y="5652"/>
                <wp:lineTo x="20429" y="5187"/>
                <wp:lineTo x="21028" y="4335"/>
                <wp:lineTo x="20810" y="4181"/>
                <wp:lineTo x="21246" y="3871"/>
                <wp:lineTo x="20538" y="2710"/>
                <wp:lineTo x="20919" y="2710"/>
                <wp:lineTo x="20919" y="1471"/>
                <wp:lineTo x="21573" y="1239"/>
                <wp:lineTo x="21573" y="77"/>
                <wp:lineTo x="14001" y="77"/>
              </wp:wrapPolygon>
            </wp:wrapTight>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p w:rsidR="00D37E4E" w:rsidRPr="000654ED" w:rsidRDefault="00D37E4E" w:rsidP="00D37E4E">
      <w:pPr>
        <w:pStyle w:val="Default"/>
        <w:rPr>
          <w:b/>
          <w:sz w:val="22"/>
          <w:szCs w:val="22"/>
          <w:lang w:val="fr-CA"/>
        </w:rPr>
      </w:pPr>
    </w:p>
    <w:p w:rsidR="00D37E4E" w:rsidRPr="000654ED" w:rsidRDefault="00D37E4E" w:rsidP="0071045E">
      <w:pPr>
        <w:pStyle w:val="Default"/>
        <w:jc w:val="center"/>
        <w:rPr>
          <w:b/>
          <w:sz w:val="22"/>
          <w:szCs w:val="22"/>
          <w:lang w:val="fr-CA"/>
        </w:rPr>
        <w:sectPr w:rsidR="00D37E4E" w:rsidRPr="000654ED" w:rsidSect="00674F20">
          <w:footerReference w:type="first" r:id="rId23"/>
          <w:pgSz w:w="15840" w:h="12240" w:orient="landscape"/>
          <w:pgMar w:top="1304" w:right="1440" w:bottom="1304" w:left="1440" w:header="709" w:footer="709" w:gutter="0"/>
          <w:pgNumType w:start="6"/>
          <w:cols w:space="708"/>
          <w:titlePg/>
          <w:docGrid w:linePitch="360"/>
        </w:sectPr>
      </w:pPr>
    </w:p>
    <w:p w:rsidR="00353DB3" w:rsidRDefault="00353DB3" w:rsidP="00353DB3">
      <w:pPr>
        <w:pStyle w:val="Titre1"/>
        <w:jc w:val="center"/>
      </w:pPr>
      <w:r>
        <w:lastRenderedPageBreak/>
        <w:t>Annexe 2</w:t>
      </w:r>
    </w:p>
    <w:p w:rsidR="0071045E" w:rsidRPr="00353DB3" w:rsidRDefault="0071045E" w:rsidP="00353DB3">
      <w:pPr>
        <w:pStyle w:val="Titre2"/>
        <w:jc w:val="center"/>
        <w:rPr>
          <w:b/>
        </w:rPr>
      </w:pPr>
      <w:r w:rsidRPr="00353DB3">
        <w:rPr>
          <w:b/>
        </w:rPr>
        <w:t>RÈGLEMENTS DE L’EXAMEN</w:t>
      </w:r>
      <w:r w:rsidR="002A6BC2">
        <w:rPr>
          <w:b/>
        </w:rPr>
        <w:t xml:space="preserve"> </w:t>
      </w:r>
      <w:r w:rsidRPr="00353DB3">
        <w:rPr>
          <w:b/>
        </w:rPr>
        <w:t>POUR L’ÉTUDIANTE OU L’ÉTUDIANT</w:t>
      </w:r>
    </w:p>
    <w:p w:rsidR="002A6BC2" w:rsidRDefault="002A6BC2" w:rsidP="002A6BC2">
      <w:pPr>
        <w:tabs>
          <w:tab w:val="left" w:pos="9356"/>
        </w:tabs>
        <w:spacing w:before="0" w:after="0"/>
        <w:ind w:right="51"/>
        <w:jc w:val="both"/>
        <w:rPr>
          <w:rFonts w:cs="Times New Roman"/>
          <w:sz w:val="22"/>
          <w:szCs w:val="22"/>
        </w:rPr>
      </w:pPr>
    </w:p>
    <w:p w:rsidR="002A6BC2" w:rsidRPr="00A076BB" w:rsidRDefault="002A6BC2" w:rsidP="002A6BC2">
      <w:pPr>
        <w:tabs>
          <w:tab w:val="left" w:pos="9356"/>
        </w:tabs>
        <w:spacing w:before="0" w:after="360"/>
        <w:ind w:right="51"/>
        <w:jc w:val="both"/>
        <w:rPr>
          <w:rFonts w:cs="Times New Roman"/>
          <w:sz w:val="22"/>
          <w:szCs w:val="22"/>
        </w:rPr>
      </w:pPr>
      <w:r w:rsidRPr="00A076BB">
        <w:rPr>
          <w:rFonts w:cs="Times New Roman"/>
          <w:sz w:val="22"/>
          <w:szCs w:val="22"/>
        </w:rPr>
        <w:t>L’étudiante ou l’étudiant qui fait son examen au Centre d’accès et de soutien à l’apprentissage (CASA) s’engage à respecter les règlements suivants :</w:t>
      </w:r>
    </w:p>
    <w:p w:rsidR="002A6BC2" w:rsidRPr="00A076BB" w:rsidRDefault="002A6BC2" w:rsidP="002A6BC2">
      <w:pPr>
        <w:pStyle w:val="Paragraphedeliste"/>
        <w:numPr>
          <w:ilvl w:val="0"/>
          <w:numId w:val="6"/>
        </w:numPr>
        <w:tabs>
          <w:tab w:val="left" w:pos="9356"/>
        </w:tabs>
        <w:spacing w:before="0"/>
        <w:ind w:left="714" w:right="51" w:hanging="357"/>
        <w:contextualSpacing w:val="0"/>
        <w:jc w:val="both"/>
        <w:rPr>
          <w:rFonts w:cs="Times New Roman"/>
          <w:sz w:val="22"/>
          <w:szCs w:val="22"/>
        </w:rPr>
      </w:pPr>
      <w:r w:rsidRPr="00A076BB">
        <w:rPr>
          <w:rFonts w:cs="Times New Roman"/>
          <w:sz w:val="22"/>
          <w:szCs w:val="22"/>
        </w:rPr>
        <w:t>Arriver 15 minutes avant l’heure de l’examen.</w:t>
      </w:r>
    </w:p>
    <w:p w:rsidR="002A6BC2" w:rsidRPr="00A076BB" w:rsidRDefault="002A6BC2" w:rsidP="002A6BC2">
      <w:pPr>
        <w:pStyle w:val="Paragraphedeliste"/>
        <w:numPr>
          <w:ilvl w:val="0"/>
          <w:numId w:val="6"/>
        </w:numPr>
        <w:tabs>
          <w:tab w:val="left" w:pos="9356"/>
        </w:tabs>
        <w:spacing w:before="0"/>
        <w:ind w:left="714" w:right="51" w:hanging="357"/>
        <w:contextualSpacing w:val="0"/>
        <w:jc w:val="both"/>
        <w:rPr>
          <w:rFonts w:cs="Times New Roman"/>
          <w:sz w:val="22"/>
          <w:szCs w:val="22"/>
        </w:rPr>
      </w:pPr>
      <w:r w:rsidRPr="00A076BB">
        <w:rPr>
          <w:rFonts w:cs="Times New Roman"/>
          <w:sz w:val="22"/>
          <w:szCs w:val="22"/>
        </w:rPr>
        <w:t>Ne pas quitter la salle pendant l’examen.  Si une pause-toilette est nécessaire, la surveillante ou le surveillant  donnera la permission à une personne à la fois de quitter la salle d’examen et assurera la surveillance nécessaire.</w:t>
      </w:r>
    </w:p>
    <w:p w:rsidR="002A6BC2" w:rsidRPr="00A076BB" w:rsidRDefault="002A6BC2" w:rsidP="002A6BC2">
      <w:pPr>
        <w:pStyle w:val="Paragraphedeliste"/>
        <w:numPr>
          <w:ilvl w:val="0"/>
          <w:numId w:val="6"/>
        </w:numPr>
        <w:tabs>
          <w:tab w:val="left" w:pos="9356"/>
        </w:tabs>
        <w:spacing w:before="0"/>
        <w:ind w:left="714" w:right="51" w:hanging="357"/>
        <w:contextualSpacing w:val="0"/>
        <w:jc w:val="both"/>
        <w:rPr>
          <w:rFonts w:cs="Times New Roman"/>
          <w:sz w:val="22"/>
          <w:szCs w:val="22"/>
        </w:rPr>
      </w:pPr>
      <w:r w:rsidRPr="00A076BB">
        <w:rPr>
          <w:rFonts w:cs="Times New Roman"/>
          <w:sz w:val="22"/>
          <w:szCs w:val="22"/>
        </w:rPr>
        <w:t xml:space="preserve">Ne pas poser de questions reliées à l’examen à la surveillante ou au surveillant.  </w:t>
      </w:r>
      <w:r w:rsidRPr="00A076BB">
        <w:rPr>
          <w:rFonts w:cs="Times New Roman"/>
          <w:b/>
          <w:sz w:val="22"/>
          <w:szCs w:val="22"/>
        </w:rPr>
        <w:t>La surveillante ou le surveillant d’examen ne doit, en aucune façon, expliquer la signification ou la portée d’une question à moins d’en être avisé par la professeure ou le professeur.</w:t>
      </w:r>
      <w:r w:rsidRPr="00A076BB">
        <w:rPr>
          <w:rFonts w:cs="Times New Roman"/>
          <w:sz w:val="22"/>
          <w:szCs w:val="22"/>
        </w:rPr>
        <w:t xml:space="preserve">  </w:t>
      </w:r>
    </w:p>
    <w:p w:rsidR="002A6BC2" w:rsidRPr="00A076BB" w:rsidRDefault="002A6BC2" w:rsidP="002A6BC2">
      <w:pPr>
        <w:pStyle w:val="Paragraphedeliste"/>
        <w:numPr>
          <w:ilvl w:val="0"/>
          <w:numId w:val="6"/>
        </w:numPr>
        <w:tabs>
          <w:tab w:val="left" w:pos="9356"/>
        </w:tabs>
        <w:spacing w:before="0"/>
        <w:ind w:right="51"/>
        <w:contextualSpacing w:val="0"/>
        <w:jc w:val="both"/>
        <w:rPr>
          <w:rFonts w:cs="Times New Roman"/>
          <w:sz w:val="22"/>
          <w:szCs w:val="22"/>
        </w:rPr>
      </w:pPr>
      <w:r w:rsidRPr="00A076BB">
        <w:rPr>
          <w:rFonts w:cs="Times New Roman"/>
          <w:sz w:val="22"/>
          <w:szCs w:val="22"/>
        </w:rPr>
        <w:t>Ranger tous livres, documents, sacs à dos, cellulaires fermés et autres appareils électroniques dans un endroit désigné à cette fin.  L’étudiante ou l’étudiant n’aura pas accès à ses effets personnels</w:t>
      </w:r>
      <w:r w:rsidRPr="00A076BB">
        <w:rPr>
          <w:rFonts w:cs="Times New Roman"/>
          <w:b/>
          <w:color w:val="7030A0"/>
          <w:sz w:val="22"/>
          <w:szCs w:val="22"/>
        </w:rPr>
        <w:t xml:space="preserve"> </w:t>
      </w:r>
      <w:r w:rsidRPr="00A076BB">
        <w:rPr>
          <w:rFonts w:cs="Times New Roman"/>
          <w:sz w:val="22"/>
          <w:szCs w:val="22"/>
        </w:rPr>
        <w:t xml:space="preserve">pendant la durée de l’examen. </w:t>
      </w:r>
    </w:p>
    <w:p w:rsidR="002A6BC2" w:rsidRPr="00A076BB" w:rsidRDefault="002A6BC2" w:rsidP="002A6BC2">
      <w:pPr>
        <w:pStyle w:val="Paragraphedeliste"/>
        <w:numPr>
          <w:ilvl w:val="0"/>
          <w:numId w:val="6"/>
        </w:numPr>
        <w:tabs>
          <w:tab w:val="left" w:pos="9356"/>
        </w:tabs>
        <w:spacing w:before="0"/>
        <w:ind w:right="51"/>
        <w:contextualSpacing w:val="0"/>
        <w:jc w:val="both"/>
        <w:rPr>
          <w:rFonts w:cs="Times New Roman"/>
          <w:sz w:val="22"/>
          <w:szCs w:val="22"/>
        </w:rPr>
      </w:pPr>
      <w:r w:rsidRPr="00A076BB">
        <w:rPr>
          <w:rFonts w:cs="Times New Roman"/>
          <w:sz w:val="22"/>
          <w:szCs w:val="22"/>
        </w:rPr>
        <w:t>Se servir de documents ou livres uniquement lorsque la professeure ou le professeur indique cette mesure d’adaptation au formulaire de demande.</w:t>
      </w:r>
    </w:p>
    <w:p w:rsidR="002A6BC2" w:rsidRPr="00A076BB" w:rsidRDefault="002A6BC2" w:rsidP="002A6BC2">
      <w:pPr>
        <w:pStyle w:val="Paragraphedeliste"/>
        <w:numPr>
          <w:ilvl w:val="0"/>
          <w:numId w:val="6"/>
        </w:numPr>
        <w:tabs>
          <w:tab w:val="left" w:pos="9356"/>
        </w:tabs>
        <w:spacing w:before="0"/>
        <w:ind w:right="51"/>
        <w:contextualSpacing w:val="0"/>
        <w:jc w:val="both"/>
        <w:rPr>
          <w:rFonts w:cs="Times New Roman"/>
          <w:sz w:val="22"/>
          <w:szCs w:val="22"/>
        </w:rPr>
      </w:pPr>
      <w:r w:rsidRPr="00A076BB">
        <w:rPr>
          <w:rFonts w:cs="Times New Roman"/>
          <w:sz w:val="22"/>
          <w:szCs w:val="22"/>
        </w:rPr>
        <w:t>Se servir uniquement de papier brouillon fourni par la surveillante ou le surveillant qui le ramasse immédiatement après l’examen.  Le papier brouillon sera envoyé à la professeure ou au professeur avec l’examen.</w:t>
      </w:r>
    </w:p>
    <w:p w:rsidR="002A6BC2" w:rsidRPr="00A076BB" w:rsidRDefault="002A6BC2" w:rsidP="002A6BC2">
      <w:pPr>
        <w:pStyle w:val="Paragraphedeliste"/>
        <w:numPr>
          <w:ilvl w:val="0"/>
          <w:numId w:val="6"/>
        </w:numPr>
        <w:tabs>
          <w:tab w:val="left" w:pos="9356"/>
        </w:tabs>
        <w:spacing w:before="0"/>
        <w:ind w:left="714" w:right="51" w:hanging="357"/>
        <w:contextualSpacing w:val="0"/>
        <w:jc w:val="both"/>
        <w:rPr>
          <w:rFonts w:cs="Times New Roman"/>
          <w:b/>
          <w:sz w:val="22"/>
          <w:szCs w:val="22"/>
        </w:rPr>
      </w:pPr>
      <w:r w:rsidRPr="00A076BB">
        <w:rPr>
          <w:rFonts w:cs="Times New Roman"/>
          <w:b/>
          <w:sz w:val="22"/>
          <w:szCs w:val="22"/>
        </w:rPr>
        <w:t>Ne pas copier, transmettre ou emporter les questions d’examen hors de la salle d’examen.</w:t>
      </w:r>
    </w:p>
    <w:p w:rsidR="002A6BC2" w:rsidRPr="00A076BB" w:rsidRDefault="002A6BC2" w:rsidP="002A6BC2">
      <w:pPr>
        <w:pStyle w:val="Paragraphedeliste"/>
        <w:numPr>
          <w:ilvl w:val="0"/>
          <w:numId w:val="6"/>
        </w:numPr>
        <w:tabs>
          <w:tab w:val="left" w:pos="9356"/>
        </w:tabs>
        <w:spacing w:before="0"/>
        <w:ind w:left="770" w:right="51" w:hanging="486"/>
        <w:contextualSpacing w:val="0"/>
        <w:jc w:val="both"/>
        <w:rPr>
          <w:rFonts w:cs="Times New Roman"/>
          <w:sz w:val="22"/>
          <w:szCs w:val="22"/>
        </w:rPr>
      </w:pPr>
      <w:r w:rsidRPr="00A076BB">
        <w:rPr>
          <w:rFonts w:cs="Times New Roman"/>
          <w:sz w:val="22"/>
          <w:szCs w:val="22"/>
        </w:rPr>
        <w:t xml:space="preserve">Cesser l’examen à l’heure prédéfinie et le remettre à la surveillante ou au surveillant d’examen. La surveillante ou le surveillant d’examen avisera discrètement l’étudiante ou l’étudiant dix (10) minutes avant la fin de l’examen. </w:t>
      </w:r>
    </w:p>
    <w:p w:rsidR="002A6BC2" w:rsidRPr="00A076BB" w:rsidRDefault="002A6BC2" w:rsidP="002A6BC2">
      <w:pPr>
        <w:pStyle w:val="Paragraphedeliste"/>
        <w:numPr>
          <w:ilvl w:val="0"/>
          <w:numId w:val="6"/>
        </w:numPr>
        <w:tabs>
          <w:tab w:val="left" w:pos="9356"/>
        </w:tabs>
        <w:spacing w:before="0"/>
        <w:ind w:right="51" w:hanging="436"/>
        <w:contextualSpacing w:val="0"/>
        <w:jc w:val="both"/>
        <w:rPr>
          <w:rFonts w:ascii="Arial Rounded MT Bold" w:hAnsi="Arial Rounded MT Bold" w:cs="Times New Roman"/>
          <w:sz w:val="22"/>
          <w:szCs w:val="22"/>
        </w:rPr>
      </w:pPr>
      <w:r w:rsidRPr="00A076BB">
        <w:rPr>
          <w:rFonts w:cs="Times New Roman"/>
          <w:sz w:val="22"/>
          <w:szCs w:val="22"/>
        </w:rPr>
        <w:t>Ne pas manger (à moins d’avis médical)  ou fumer dans la salle d’examen.  Seule une bouteille d’eau est permise.</w:t>
      </w:r>
    </w:p>
    <w:p w:rsidR="002A6BC2" w:rsidRPr="00A076BB" w:rsidRDefault="002A6BC2" w:rsidP="002A6BC2">
      <w:pPr>
        <w:pStyle w:val="Paragraphedeliste"/>
        <w:numPr>
          <w:ilvl w:val="0"/>
          <w:numId w:val="6"/>
        </w:numPr>
        <w:tabs>
          <w:tab w:val="left" w:pos="9356"/>
        </w:tabs>
        <w:spacing w:before="0"/>
        <w:ind w:right="51" w:hanging="436"/>
        <w:contextualSpacing w:val="0"/>
        <w:jc w:val="both"/>
        <w:rPr>
          <w:rFonts w:ascii="Arial Rounded MT Bold" w:hAnsi="Arial Rounded MT Bold" w:cs="Times New Roman"/>
          <w:sz w:val="22"/>
          <w:szCs w:val="22"/>
        </w:rPr>
      </w:pPr>
      <w:r w:rsidRPr="00A076BB">
        <w:rPr>
          <w:rFonts w:cs="Times New Roman"/>
          <w:sz w:val="22"/>
          <w:szCs w:val="22"/>
        </w:rPr>
        <w:t xml:space="preserve">L’étudiante ou l’étudiant qui est incapable de se présenter à l’examen dû à la maladie ou pour autre raison (c’est-à-dire qui a fait une demande de réservation de local au CASA mais n’a pu y assister le jour de l’examen) doit aviser son professeur ainsi que la conseillère ou le conseiller en intégration.  </w:t>
      </w:r>
    </w:p>
    <w:p w:rsidR="002A6BC2" w:rsidRPr="00A076BB" w:rsidRDefault="002A6BC2" w:rsidP="002A6BC2">
      <w:pPr>
        <w:pStyle w:val="Paragraphedeliste"/>
        <w:numPr>
          <w:ilvl w:val="0"/>
          <w:numId w:val="6"/>
        </w:numPr>
        <w:tabs>
          <w:tab w:val="left" w:pos="9356"/>
        </w:tabs>
        <w:spacing w:before="0"/>
        <w:ind w:left="714" w:right="51" w:hanging="430"/>
        <w:contextualSpacing w:val="0"/>
        <w:jc w:val="both"/>
        <w:rPr>
          <w:rFonts w:cs="Times New Roman"/>
          <w:sz w:val="22"/>
          <w:szCs w:val="22"/>
        </w:rPr>
      </w:pPr>
      <w:r w:rsidRPr="00A076BB">
        <w:rPr>
          <w:rFonts w:cs="Times New Roman"/>
          <w:sz w:val="22"/>
          <w:szCs w:val="22"/>
        </w:rPr>
        <w:t>En vertu du règlement 10, alinéa 10.9.3.1, l’étudiante ou l’étudiant qui, durant l’examen,</w:t>
      </w:r>
    </w:p>
    <w:p w:rsidR="002A6BC2" w:rsidRPr="00A076BB" w:rsidRDefault="002A6BC2" w:rsidP="002A6BC2">
      <w:pPr>
        <w:pStyle w:val="Paragraphedeliste"/>
        <w:numPr>
          <w:ilvl w:val="1"/>
          <w:numId w:val="6"/>
        </w:numPr>
        <w:tabs>
          <w:tab w:val="left" w:pos="9356"/>
        </w:tabs>
        <w:spacing w:before="0" w:after="120"/>
        <w:ind w:left="1434" w:right="51" w:hanging="357"/>
        <w:contextualSpacing w:val="0"/>
        <w:jc w:val="both"/>
        <w:rPr>
          <w:rFonts w:cs="Times New Roman"/>
          <w:sz w:val="22"/>
          <w:szCs w:val="22"/>
        </w:rPr>
      </w:pPr>
      <w:r w:rsidRPr="00A076BB">
        <w:rPr>
          <w:rFonts w:cs="Times New Roman"/>
          <w:sz w:val="22"/>
          <w:szCs w:val="22"/>
        </w:rPr>
        <w:lastRenderedPageBreak/>
        <w:t>se sert d’un livre, document ou aide-mémoire sans l’avis de la professeure ou du professeur au préalable parle ou communique d’une manière quelconque avec une autre personne que la surveillante ou le surveillant d’examen, peu importe les circonstances;</w:t>
      </w:r>
    </w:p>
    <w:p w:rsidR="002A6BC2" w:rsidRPr="00A076BB" w:rsidRDefault="002A6BC2" w:rsidP="002A6BC2">
      <w:pPr>
        <w:pStyle w:val="Paragraphedeliste"/>
        <w:numPr>
          <w:ilvl w:val="1"/>
          <w:numId w:val="6"/>
        </w:numPr>
        <w:tabs>
          <w:tab w:val="left" w:pos="9356"/>
        </w:tabs>
        <w:spacing w:before="0" w:after="120"/>
        <w:ind w:left="1434" w:right="51" w:hanging="357"/>
        <w:contextualSpacing w:val="0"/>
        <w:jc w:val="both"/>
        <w:rPr>
          <w:rFonts w:cs="Times New Roman"/>
          <w:sz w:val="22"/>
          <w:szCs w:val="22"/>
        </w:rPr>
      </w:pPr>
      <w:r w:rsidRPr="00A076BB">
        <w:rPr>
          <w:rFonts w:cs="Times New Roman"/>
          <w:sz w:val="22"/>
          <w:szCs w:val="22"/>
        </w:rPr>
        <w:t>expose volontairement son écran d’ordinateur à la vue d’une autre étudiante ou d’un autre étudiant;</w:t>
      </w:r>
    </w:p>
    <w:p w:rsidR="002A6BC2" w:rsidRPr="00A076BB" w:rsidRDefault="002A6BC2" w:rsidP="002A6BC2">
      <w:pPr>
        <w:pStyle w:val="Paragraphedeliste"/>
        <w:numPr>
          <w:ilvl w:val="1"/>
          <w:numId w:val="6"/>
        </w:numPr>
        <w:tabs>
          <w:tab w:val="left" w:pos="9356"/>
        </w:tabs>
        <w:spacing w:before="0"/>
        <w:ind w:right="51"/>
        <w:contextualSpacing w:val="0"/>
        <w:jc w:val="both"/>
        <w:rPr>
          <w:rFonts w:cs="Times New Roman"/>
          <w:sz w:val="22"/>
          <w:szCs w:val="22"/>
        </w:rPr>
      </w:pPr>
      <w:r w:rsidRPr="00A076BB">
        <w:rPr>
          <w:rFonts w:cs="Times New Roman"/>
          <w:sz w:val="22"/>
          <w:szCs w:val="22"/>
        </w:rPr>
        <w:t>exerce toutes autres activités de même nature;</w:t>
      </w:r>
    </w:p>
    <w:p w:rsidR="002A6BC2" w:rsidRPr="00A076BB" w:rsidRDefault="002A6BC2" w:rsidP="002A6BC2">
      <w:pPr>
        <w:tabs>
          <w:tab w:val="left" w:pos="9356"/>
        </w:tabs>
        <w:spacing w:before="0"/>
        <w:ind w:left="708" w:right="51"/>
        <w:jc w:val="both"/>
        <w:rPr>
          <w:rFonts w:cs="Times New Roman"/>
          <w:sz w:val="22"/>
          <w:szCs w:val="22"/>
        </w:rPr>
      </w:pPr>
      <w:proofErr w:type="gramStart"/>
      <w:r w:rsidRPr="00A076BB">
        <w:rPr>
          <w:rFonts w:cs="Times New Roman"/>
          <w:sz w:val="22"/>
          <w:szCs w:val="22"/>
        </w:rPr>
        <w:t>est</w:t>
      </w:r>
      <w:proofErr w:type="gramEnd"/>
      <w:r w:rsidRPr="00A076BB">
        <w:rPr>
          <w:rFonts w:cs="Times New Roman"/>
          <w:sz w:val="22"/>
          <w:szCs w:val="22"/>
        </w:rPr>
        <w:t xml:space="preserve"> sujet au renvoi de la salle et à la cessation de l’examen.  La surveillante ou le surveillant d’examen fera un rapport détaillé du motif du renvoi.</w:t>
      </w:r>
    </w:p>
    <w:p w:rsidR="002A6BC2" w:rsidRPr="00A076BB" w:rsidRDefault="002A6BC2" w:rsidP="002A6BC2">
      <w:pPr>
        <w:pStyle w:val="Paragraphedeliste"/>
        <w:tabs>
          <w:tab w:val="left" w:pos="9356"/>
        </w:tabs>
        <w:spacing w:before="0" w:after="0"/>
        <w:ind w:right="51"/>
        <w:jc w:val="both"/>
        <w:rPr>
          <w:rFonts w:ascii="Arial Rounded MT Bold" w:hAnsi="Arial Rounded MT Bold" w:cs="Times New Roman"/>
          <w:sz w:val="22"/>
          <w:szCs w:val="22"/>
        </w:rPr>
      </w:pPr>
    </w:p>
    <w:p w:rsidR="002A6BC2" w:rsidRPr="00A076BB" w:rsidRDefault="002A6BC2" w:rsidP="002A6BC2">
      <w:pPr>
        <w:spacing w:before="0"/>
        <w:rPr>
          <w:b/>
          <w:sz w:val="22"/>
          <w:szCs w:val="22"/>
        </w:rPr>
      </w:pPr>
    </w:p>
    <w:p w:rsidR="0071045E" w:rsidRPr="000654ED" w:rsidRDefault="0071045E" w:rsidP="0071045E">
      <w:pPr>
        <w:pStyle w:val="Paragraphedeliste"/>
        <w:tabs>
          <w:tab w:val="left" w:pos="9356"/>
        </w:tabs>
        <w:spacing w:after="0"/>
        <w:ind w:right="51"/>
        <w:jc w:val="both"/>
        <w:rPr>
          <w:rFonts w:ascii="Arial Rounded MT Bold" w:hAnsi="Arial Rounded MT Bold" w:cs="Times New Roman"/>
          <w:sz w:val="22"/>
          <w:szCs w:val="22"/>
        </w:rPr>
      </w:pPr>
    </w:p>
    <w:p w:rsidR="0071045E" w:rsidRPr="000654ED" w:rsidRDefault="003D4AFF" w:rsidP="0071045E">
      <w:pPr>
        <w:pStyle w:val="Paragraphedeliste"/>
        <w:rPr>
          <w:rFonts w:ascii="Calibri" w:eastAsiaTheme="minorHAnsi" w:hAnsi="Calibri" w:cs="Calibri"/>
          <w:b/>
          <w:color w:val="000000"/>
          <w:sz w:val="22"/>
          <w:szCs w:val="22"/>
        </w:rPr>
      </w:pPr>
      <w:r>
        <w:rPr>
          <w:b/>
          <w:noProof/>
          <w:sz w:val="22"/>
          <w:szCs w:val="22"/>
          <w:lang w:eastAsia="fr-CA" w:bidi="ar-SA"/>
        </w:rPr>
        <mc:AlternateContent>
          <mc:Choice Requires="wps">
            <w:drawing>
              <wp:anchor distT="0" distB="0" distL="114300" distR="114300" simplePos="0" relativeHeight="251669504" behindDoc="0" locked="0" layoutInCell="1" allowOverlap="1" wp14:anchorId="700134B6" wp14:editId="79501C74">
                <wp:simplePos x="0" y="0"/>
                <wp:positionH relativeFrom="column">
                  <wp:posOffset>47625</wp:posOffset>
                </wp:positionH>
                <wp:positionV relativeFrom="paragraph">
                  <wp:posOffset>5293995</wp:posOffset>
                </wp:positionV>
                <wp:extent cx="1162050" cy="247650"/>
                <wp:effectExtent l="0" t="0" r="0" b="0"/>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45E" w:rsidRDefault="0071045E" w:rsidP="0071045E">
                            <w:pPr>
                              <w:ind w:right="-597"/>
                            </w:pPr>
                            <w:r>
                              <w:t>Décembre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2" type="#_x0000_t202" style="position:absolute;left:0;text-align:left;margin-left:3.75pt;margin-top:416.85pt;width:91.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fS+ggIAABg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" stroked="f">
                <v:textbox>
                  <w:txbxContent>
                    <w:p w:rsidR="0071045E" w:rsidRDefault="0071045E" w:rsidP="0071045E">
                      <w:pPr>
                        <w:ind w:right="-597"/>
                      </w:pPr>
                      <w:r>
                        <w:t>Décembre 2010</w:t>
                      </w:r>
                    </w:p>
                  </w:txbxContent>
                </v:textbox>
              </v:shape>
            </w:pict>
          </mc:Fallback>
        </mc:AlternateContent>
      </w:r>
      <w:r w:rsidR="0071045E" w:rsidRPr="000654ED">
        <w:rPr>
          <w:b/>
          <w:sz w:val="22"/>
          <w:szCs w:val="22"/>
        </w:rPr>
        <w:br w:type="page"/>
      </w:r>
    </w:p>
    <w:p w:rsidR="0071045E" w:rsidRPr="000654ED" w:rsidRDefault="002A6BC2" w:rsidP="002A6BC2">
      <w:pPr>
        <w:pStyle w:val="Titre1"/>
        <w:jc w:val="center"/>
      </w:pPr>
      <w:r>
        <w:lastRenderedPageBreak/>
        <w:t>ANNEXE 3</w:t>
      </w:r>
    </w:p>
    <w:p w:rsidR="0071045E" w:rsidRPr="000654ED" w:rsidRDefault="0071045E" w:rsidP="002A6BC2">
      <w:pPr>
        <w:pStyle w:val="Titre2"/>
        <w:jc w:val="center"/>
        <w:rPr>
          <w:rFonts w:ascii="Arial Rounded MT Bold" w:hAnsi="Arial Rounded MT Bold" w:cs="Arial Rounded MT Bold"/>
        </w:rPr>
      </w:pPr>
      <w:r w:rsidRPr="000654ED">
        <w:t>Rôle et description de tâches de la surveillante ou du surveillant</w:t>
      </w:r>
    </w:p>
    <w:p w:rsidR="002A6BC2" w:rsidRDefault="002A6BC2" w:rsidP="002A6BC2">
      <w:pPr>
        <w:pStyle w:val="Default"/>
        <w:spacing w:before="0" w:line="276" w:lineRule="auto"/>
        <w:jc w:val="both"/>
        <w:outlineLvl w:val="0"/>
        <w:rPr>
          <w:rFonts w:asciiTheme="minorHAnsi" w:hAnsiTheme="minorHAnsi"/>
          <w:b/>
          <w:sz w:val="22"/>
          <w:szCs w:val="22"/>
          <w:u w:val="single"/>
        </w:rPr>
      </w:pPr>
    </w:p>
    <w:p w:rsidR="002A6BC2" w:rsidRPr="00A076BB" w:rsidRDefault="002A6BC2" w:rsidP="002A6BC2">
      <w:pPr>
        <w:pStyle w:val="Default"/>
        <w:spacing w:before="0" w:line="276" w:lineRule="auto"/>
        <w:jc w:val="both"/>
        <w:outlineLvl w:val="0"/>
        <w:rPr>
          <w:rFonts w:asciiTheme="minorHAnsi" w:hAnsiTheme="minorHAnsi" w:cs="Arial Rounded MT Bold"/>
          <w:sz w:val="22"/>
          <w:szCs w:val="22"/>
        </w:rPr>
      </w:pPr>
      <w:r w:rsidRPr="00A076BB">
        <w:rPr>
          <w:rFonts w:asciiTheme="minorHAnsi" w:hAnsiTheme="minorHAnsi"/>
          <w:b/>
          <w:sz w:val="22"/>
          <w:szCs w:val="22"/>
          <w:u w:val="single"/>
        </w:rPr>
        <w:t>Rôle de la surveillante ou du surveillant</w:t>
      </w:r>
    </w:p>
    <w:p w:rsidR="002A6BC2" w:rsidRPr="00A076BB" w:rsidRDefault="002A6BC2" w:rsidP="002A6BC2">
      <w:pPr>
        <w:pStyle w:val="Default"/>
        <w:spacing w:before="0" w:line="276" w:lineRule="auto"/>
        <w:jc w:val="both"/>
        <w:rPr>
          <w:rFonts w:asciiTheme="minorHAnsi" w:hAnsiTheme="minorHAnsi"/>
          <w:color w:val="auto"/>
          <w:sz w:val="22"/>
          <w:szCs w:val="22"/>
        </w:rPr>
      </w:pPr>
      <w:r w:rsidRPr="00A076BB">
        <w:rPr>
          <w:rFonts w:asciiTheme="minorHAnsi" w:hAnsiTheme="minorHAnsi" w:cs="Arial Rounded MT Bold"/>
          <w:sz w:val="22"/>
          <w:szCs w:val="22"/>
        </w:rPr>
        <w:t xml:space="preserve">La surveillante ou le surveillant est </w:t>
      </w:r>
      <w:r w:rsidRPr="00A076BB">
        <w:rPr>
          <w:rFonts w:asciiTheme="minorHAnsi" w:hAnsiTheme="minorHAnsi" w:cs="Arial Rounded MT Bold"/>
          <w:color w:val="auto"/>
          <w:sz w:val="22"/>
          <w:szCs w:val="22"/>
        </w:rPr>
        <w:t>une personne</w:t>
      </w:r>
      <w:r w:rsidRPr="00A076BB">
        <w:rPr>
          <w:rFonts w:asciiTheme="minorHAnsi" w:hAnsiTheme="minorHAnsi" w:cs="Arial Rounded MT Bold"/>
          <w:sz w:val="22"/>
          <w:szCs w:val="22"/>
        </w:rPr>
        <w:t xml:space="preserve">, </w:t>
      </w:r>
      <w:r w:rsidRPr="00A076BB">
        <w:rPr>
          <w:rFonts w:asciiTheme="minorHAnsi" w:hAnsiTheme="minorHAnsi"/>
          <w:sz w:val="22"/>
          <w:szCs w:val="22"/>
        </w:rPr>
        <w:t xml:space="preserve">généralement une étudiante ou un étudiant inscrit à l’Université de Moncton, </w:t>
      </w:r>
      <w:r w:rsidRPr="00A076BB">
        <w:rPr>
          <w:rFonts w:asciiTheme="minorHAnsi" w:hAnsiTheme="minorHAnsi" w:cs="Arial Rounded MT Bold"/>
          <w:sz w:val="22"/>
          <w:szCs w:val="22"/>
        </w:rPr>
        <w:t>chargée de surveiller l’exécution d’</w:t>
      </w:r>
      <w:r w:rsidRPr="00A076BB">
        <w:rPr>
          <w:rFonts w:asciiTheme="minorHAnsi" w:hAnsiTheme="minorHAnsi"/>
          <w:sz w:val="22"/>
          <w:szCs w:val="22"/>
        </w:rPr>
        <w:t xml:space="preserve">un examen.* </w:t>
      </w:r>
      <w:r w:rsidRPr="00A076BB">
        <w:rPr>
          <w:rFonts w:asciiTheme="minorHAnsi" w:hAnsiTheme="minorHAnsi"/>
          <w:color w:val="auto"/>
          <w:sz w:val="22"/>
          <w:szCs w:val="22"/>
        </w:rPr>
        <w:t>Il peut cependant arriver que ce soit une enseignante ou un enseignant à la retraite ou autre personne déterminée par le Centre d’accès et de soutien à l’apprentissage.</w:t>
      </w:r>
    </w:p>
    <w:p w:rsidR="002A6BC2" w:rsidRPr="00A076BB" w:rsidRDefault="002A6BC2" w:rsidP="002A6BC2">
      <w:pPr>
        <w:pStyle w:val="Default"/>
        <w:spacing w:before="0" w:line="276" w:lineRule="auto"/>
        <w:jc w:val="both"/>
        <w:rPr>
          <w:rFonts w:asciiTheme="minorHAnsi" w:hAnsiTheme="minorHAnsi" w:cs="Arial Rounded MT Bold"/>
          <w:sz w:val="22"/>
          <w:szCs w:val="22"/>
        </w:rPr>
      </w:pPr>
    </w:p>
    <w:p w:rsidR="002A6BC2" w:rsidRPr="00A076BB" w:rsidRDefault="002A6BC2" w:rsidP="002A6BC2">
      <w:pPr>
        <w:pStyle w:val="Default"/>
        <w:spacing w:before="0" w:line="276" w:lineRule="auto"/>
        <w:jc w:val="both"/>
        <w:outlineLvl w:val="0"/>
        <w:rPr>
          <w:rFonts w:asciiTheme="minorHAnsi" w:hAnsiTheme="minorHAnsi" w:cs="Arial Rounded MT Bold"/>
          <w:sz w:val="22"/>
          <w:szCs w:val="22"/>
        </w:rPr>
      </w:pPr>
      <w:r w:rsidRPr="00A076BB">
        <w:rPr>
          <w:rFonts w:asciiTheme="minorHAnsi" w:hAnsiTheme="minorHAnsi"/>
          <w:b/>
          <w:sz w:val="22"/>
          <w:szCs w:val="22"/>
          <w:u w:val="single"/>
        </w:rPr>
        <w:t>Choix de la surveillante ou du surveillant</w:t>
      </w:r>
    </w:p>
    <w:p w:rsidR="002A6BC2" w:rsidRPr="00A076BB" w:rsidRDefault="002A6BC2" w:rsidP="002A6BC2">
      <w:pPr>
        <w:pStyle w:val="Default"/>
        <w:spacing w:before="0" w:line="276" w:lineRule="auto"/>
        <w:jc w:val="both"/>
        <w:rPr>
          <w:rFonts w:asciiTheme="minorHAnsi" w:hAnsiTheme="minorHAnsi"/>
          <w:sz w:val="22"/>
          <w:szCs w:val="22"/>
        </w:rPr>
      </w:pPr>
      <w:r w:rsidRPr="00A076BB">
        <w:rPr>
          <w:rFonts w:asciiTheme="minorHAnsi" w:hAnsiTheme="minorHAnsi"/>
          <w:sz w:val="22"/>
          <w:szCs w:val="22"/>
        </w:rPr>
        <w:t>La banque de surveillantes et de surveillants est montée en collaboration avec les professeures et professeurs qui recommandent les étudiantes et les étudiants choisis. La surveillante ou le surveillant doit signer un formulaire d’engagement face aux tâches et responsabilités qui lui sont confiées.</w:t>
      </w:r>
    </w:p>
    <w:p w:rsidR="002A6BC2" w:rsidRPr="00A076BB" w:rsidRDefault="002A6BC2" w:rsidP="002A6BC2">
      <w:pPr>
        <w:pStyle w:val="Default"/>
        <w:spacing w:before="0" w:line="276" w:lineRule="auto"/>
        <w:jc w:val="both"/>
        <w:rPr>
          <w:rFonts w:asciiTheme="minorHAnsi" w:hAnsiTheme="minorHAnsi"/>
          <w:sz w:val="22"/>
          <w:szCs w:val="22"/>
        </w:rPr>
      </w:pPr>
    </w:p>
    <w:p w:rsidR="002A6BC2" w:rsidRPr="00A076BB" w:rsidRDefault="002A6BC2" w:rsidP="002A6BC2">
      <w:pPr>
        <w:pStyle w:val="Default"/>
        <w:spacing w:before="0" w:line="276" w:lineRule="auto"/>
        <w:jc w:val="both"/>
        <w:rPr>
          <w:rFonts w:asciiTheme="minorHAnsi" w:hAnsiTheme="minorHAnsi"/>
          <w:sz w:val="22"/>
          <w:szCs w:val="22"/>
        </w:rPr>
      </w:pPr>
      <w:r w:rsidRPr="00A076BB">
        <w:rPr>
          <w:rFonts w:asciiTheme="minorHAnsi" w:hAnsiTheme="minorHAnsi"/>
          <w:sz w:val="22"/>
          <w:szCs w:val="22"/>
        </w:rPr>
        <w:t>Le choix d’une surveillante ou d’un surveillant pour chaque examen prend en considération que la personne choisie n’a pas de lien de proche parenté (</w:t>
      </w:r>
      <w:r w:rsidRPr="00A076BB">
        <w:rPr>
          <w:rFonts w:asciiTheme="minorHAnsi" w:hAnsiTheme="minorHAnsi"/>
          <w:color w:val="auto"/>
          <w:sz w:val="22"/>
          <w:szCs w:val="22"/>
        </w:rPr>
        <w:t>parent, enfant,</w:t>
      </w:r>
      <w:r w:rsidRPr="00A076BB">
        <w:rPr>
          <w:rFonts w:asciiTheme="minorHAnsi" w:hAnsiTheme="minorHAnsi"/>
          <w:sz w:val="22"/>
          <w:szCs w:val="22"/>
        </w:rPr>
        <w:t xml:space="preserve"> sœur, frère, cousine, cousin) avec l’étudiante ou l’étudiant qui passe l’examen.</w:t>
      </w:r>
    </w:p>
    <w:p w:rsidR="002A6BC2" w:rsidRPr="00A076BB" w:rsidRDefault="002A6BC2" w:rsidP="002A6BC2">
      <w:pPr>
        <w:pStyle w:val="Default"/>
        <w:spacing w:before="0" w:line="276" w:lineRule="auto"/>
        <w:jc w:val="both"/>
        <w:rPr>
          <w:rFonts w:asciiTheme="minorHAnsi" w:hAnsiTheme="minorHAnsi" w:cs="Arial Rounded MT Bold"/>
          <w:sz w:val="22"/>
          <w:szCs w:val="22"/>
        </w:rPr>
      </w:pPr>
    </w:p>
    <w:p w:rsidR="002A6BC2" w:rsidRPr="00A076BB" w:rsidRDefault="002A6BC2" w:rsidP="002A6BC2">
      <w:pPr>
        <w:pStyle w:val="Default"/>
        <w:spacing w:before="0" w:line="276" w:lineRule="auto"/>
        <w:jc w:val="both"/>
        <w:outlineLvl w:val="0"/>
        <w:rPr>
          <w:rFonts w:asciiTheme="minorHAnsi" w:hAnsiTheme="minorHAnsi"/>
          <w:b/>
          <w:sz w:val="22"/>
          <w:szCs w:val="22"/>
          <w:u w:val="single"/>
        </w:rPr>
      </w:pPr>
      <w:r w:rsidRPr="00A076BB">
        <w:rPr>
          <w:rFonts w:asciiTheme="minorHAnsi" w:hAnsiTheme="minorHAnsi"/>
          <w:b/>
          <w:sz w:val="22"/>
          <w:szCs w:val="22"/>
          <w:u w:val="single"/>
        </w:rPr>
        <w:t>Tâches assignées à la surveillante ou au surveillant</w:t>
      </w:r>
    </w:p>
    <w:p w:rsidR="002A6BC2" w:rsidRPr="00A076BB" w:rsidRDefault="002A6BC2" w:rsidP="002A6BC2">
      <w:pPr>
        <w:pStyle w:val="Default"/>
        <w:spacing w:before="0" w:line="276" w:lineRule="auto"/>
        <w:jc w:val="both"/>
        <w:rPr>
          <w:rFonts w:asciiTheme="minorHAnsi" w:hAnsiTheme="minorHAnsi"/>
          <w:sz w:val="22"/>
          <w:szCs w:val="22"/>
        </w:rPr>
      </w:pPr>
      <w:r w:rsidRPr="00A076BB">
        <w:rPr>
          <w:rFonts w:asciiTheme="minorHAnsi" w:hAnsiTheme="minorHAnsi"/>
          <w:sz w:val="22"/>
          <w:szCs w:val="22"/>
        </w:rPr>
        <w:t>Les tâches et responsabilités de la surveillante ou du surveillant sont les suivantes :</w:t>
      </w:r>
    </w:p>
    <w:p w:rsidR="002A6BC2" w:rsidRPr="00A076BB" w:rsidRDefault="002A6BC2" w:rsidP="002A6BC2">
      <w:pPr>
        <w:pStyle w:val="Default"/>
        <w:spacing w:before="0" w:line="276" w:lineRule="auto"/>
        <w:jc w:val="both"/>
        <w:rPr>
          <w:rFonts w:asciiTheme="minorHAnsi" w:hAnsiTheme="minorHAnsi" w:cs="Arial Rounded MT Bold"/>
          <w:sz w:val="22"/>
          <w:szCs w:val="22"/>
        </w:rPr>
      </w:pPr>
    </w:p>
    <w:p w:rsidR="002A6BC2" w:rsidRPr="00A076BB" w:rsidRDefault="002A6BC2" w:rsidP="002A6BC2">
      <w:pPr>
        <w:pStyle w:val="Default"/>
        <w:numPr>
          <w:ilvl w:val="0"/>
          <w:numId w:val="3"/>
        </w:numPr>
        <w:spacing w:before="0" w:line="276" w:lineRule="auto"/>
        <w:jc w:val="both"/>
        <w:rPr>
          <w:rFonts w:asciiTheme="minorHAnsi" w:hAnsiTheme="minorHAnsi" w:cs="Arial Rounded MT Bold"/>
          <w:sz w:val="22"/>
          <w:szCs w:val="22"/>
        </w:rPr>
      </w:pPr>
      <w:r w:rsidRPr="00A076BB">
        <w:rPr>
          <w:rFonts w:asciiTheme="minorHAnsi" w:hAnsiTheme="minorHAnsi" w:cs="Arial Rounded MT Bold"/>
          <w:sz w:val="22"/>
          <w:szCs w:val="22"/>
        </w:rPr>
        <w:t>Surveiller l’examen sans distraction;</w:t>
      </w:r>
    </w:p>
    <w:p w:rsidR="002A6BC2" w:rsidRPr="00A076BB" w:rsidRDefault="002A6BC2" w:rsidP="002A6BC2">
      <w:pPr>
        <w:pStyle w:val="Default"/>
        <w:numPr>
          <w:ilvl w:val="0"/>
          <w:numId w:val="3"/>
        </w:numPr>
        <w:spacing w:before="0" w:line="276" w:lineRule="auto"/>
        <w:jc w:val="both"/>
        <w:rPr>
          <w:rFonts w:asciiTheme="minorHAnsi" w:hAnsiTheme="minorHAnsi" w:cs="Arial Rounded MT Bold"/>
          <w:sz w:val="22"/>
          <w:szCs w:val="22"/>
        </w:rPr>
      </w:pPr>
      <w:r w:rsidRPr="00A076BB">
        <w:rPr>
          <w:rFonts w:asciiTheme="minorHAnsi" w:hAnsiTheme="minorHAnsi" w:cs="Arial Rounded MT Bold"/>
          <w:sz w:val="22"/>
          <w:szCs w:val="22"/>
        </w:rPr>
        <w:t>Assurer une présence continue dans la salle d’examen pendant toute la durée de l’examen;</w:t>
      </w:r>
    </w:p>
    <w:p w:rsidR="002A6BC2" w:rsidRPr="00A076BB" w:rsidRDefault="002A6BC2" w:rsidP="002A6BC2">
      <w:pPr>
        <w:pStyle w:val="Default"/>
        <w:numPr>
          <w:ilvl w:val="0"/>
          <w:numId w:val="3"/>
        </w:numPr>
        <w:spacing w:before="0" w:line="276" w:lineRule="auto"/>
        <w:jc w:val="both"/>
        <w:rPr>
          <w:rFonts w:asciiTheme="minorHAnsi" w:hAnsiTheme="minorHAnsi" w:cs="Arial Rounded MT Bold"/>
          <w:sz w:val="22"/>
          <w:szCs w:val="22"/>
        </w:rPr>
      </w:pPr>
      <w:r w:rsidRPr="00A076BB">
        <w:rPr>
          <w:rFonts w:asciiTheme="minorHAnsi" w:hAnsiTheme="minorHAnsi" w:cs="Arial Rounded MT Bold"/>
          <w:sz w:val="22"/>
          <w:szCs w:val="22"/>
        </w:rPr>
        <w:t xml:space="preserve">Ne pas interpréter ni reformuler les questions de l’examen; </w:t>
      </w:r>
    </w:p>
    <w:p w:rsidR="002A6BC2" w:rsidRPr="00A076BB" w:rsidRDefault="002A6BC2" w:rsidP="002A6BC2">
      <w:pPr>
        <w:pStyle w:val="Default"/>
        <w:numPr>
          <w:ilvl w:val="0"/>
          <w:numId w:val="3"/>
        </w:numPr>
        <w:spacing w:before="0" w:line="276" w:lineRule="auto"/>
        <w:jc w:val="both"/>
        <w:rPr>
          <w:rFonts w:asciiTheme="minorHAnsi" w:hAnsiTheme="minorHAnsi" w:cs="Arial Rounded MT Bold"/>
          <w:sz w:val="22"/>
          <w:szCs w:val="22"/>
        </w:rPr>
      </w:pPr>
      <w:r w:rsidRPr="00A076BB">
        <w:rPr>
          <w:rFonts w:asciiTheme="minorHAnsi" w:hAnsiTheme="minorHAnsi" w:cs="Arial Rounded MT Bold"/>
          <w:sz w:val="22"/>
          <w:szCs w:val="22"/>
        </w:rPr>
        <w:t xml:space="preserve">Ne pas répondre aux questions de l’étudiante ou l’étudiant concernant le contenu de l’examen; </w:t>
      </w:r>
    </w:p>
    <w:p w:rsidR="002A6BC2" w:rsidRPr="00A076BB" w:rsidRDefault="002A6BC2" w:rsidP="002A6BC2">
      <w:pPr>
        <w:pStyle w:val="Default"/>
        <w:numPr>
          <w:ilvl w:val="0"/>
          <w:numId w:val="3"/>
        </w:numPr>
        <w:spacing w:before="0" w:line="276" w:lineRule="auto"/>
        <w:jc w:val="both"/>
        <w:rPr>
          <w:rFonts w:asciiTheme="minorHAnsi" w:hAnsiTheme="minorHAnsi" w:cs="Arial Rounded MT Bold"/>
          <w:sz w:val="22"/>
          <w:szCs w:val="22"/>
        </w:rPr>
      </w:pPr>
      <w:r w:rsidRPr="00A076BB">
        <w:rPr>
          <w:rFonts w:asciiTheme="minorHAnsi" w:hAnsiTheme="minorHAnsi" w:cs="Arial Rounded MT Bold"/>
          <w:sz w:val="22"/>
          <w:szCs w:val="22"/>
        </w:rPr>
        <w:t xml:space="preserve">Ne pas porter de jugement sur les réponses de l’étudiante ou l’étudiant; </w:t>
      </w:r>
    </w:p>
    <w:p w:rsidR="002A6BC2" w:rsidRPr="00A076BB" w:rsidRDefault="002A6BC2" w:rsidP="002A6BC2">
      <w:pPr>
        <w:pStyle w:val="Default"/>
        <w:numPr>
          <w:ilvl w:val="0"/>
          <w:numId w:val="3"/>
        </w:numPr>
        <w:spacing w:before="0" w:line="276" w:lineRule="auto"/>
        <w:jc w:val="both"/>
        <w:rPr>
          <w:rFonts w:asciiTheme="minorHAnsi" w:hAnsiTheme="minorHAnsi" w:cs="Arial Rounded MT Bold"/>
          <w:sz w:val="22"/>
          <w:szCs w:val="22"/>
        </w:rPr>
      </w:pPr>
      <w:r w:rsidRPr="00A076BB">
        <w:rPr>
          <w:rFonts w:asciiTheme="minorHAnsi" w:hAnsiTheme="minorHAnsi" w:cs="Arial Rounded MT Bold"/>
          <w:sz w:val="22"/>
          <w:szCs w:val="22"/>
        </w:rPr>
        <w:t xml:space="preserve">Assurer la </w:t>
      </w:r>
      <w:r w:rsidR="00266CAC">
        <w:rPr>
          <w:rFonts w:asciiTheme="minorHAnsi" w:hAnsiTheme="minorHAnsi" w:cs="Arial Rounded MT Bold"/>
          <w:sz w:val="22"/>
          <w:szCs w:val="22"/>
        </w:rPr>
        <w:t>confidentialité de la clientèle ;</w:t>
      </w:r>
    </w:p>
    <w:p w:rsidR="002A6BC2" w:rsidRPr="00A076BB" w:rsidRDefault="002A6BC2" w:rsidP="002A6BC2">
      <w:pPr>
        <w:pStyle w:val="Default"/>
        <w:numPr>
          <w:ilvl w:val="0"/>
          <w:numId w:val="3"/>
        </w:numPr>
        <w:spacing w:before="0" w:line="276" w:lineRule="auto"/>
        <w:jc w:val="both"/>
        <w:rPr>
          <w:rFonts w:asciiTheme="minorHAnsi" w:hAnsiTheme="minorHAnsi" w:cs="Arial Rounded MT Bold"/>
          <w:sz w:val="22"/>
          <w:szCs w:val="22"/>
        </w:rPr>
      </w:pPr>
      <w:r w:rsidRPr="00A076BB">
        <w:rPr>
          <w:rFonts w:asciiTheme="minorHAnsi" w:hAnsiTheme="minorHAnsi" w:cs="Arial Rounded MT Bold"/>
          <w:sz w:val="22"/>
          <w:szCs w:val="22"/>
        </w:rPr>
        <w:t xml:space="preserve">Assurer la confidentialité du contenu de l’examen; </w:t>
      </w:r>
    </w:p>
    <w:p w:rsidR="002A6BC2" w:rsidRPr="00A076BB" w:rsidRDefault="002A6BC2" w:rsidP="002A6BC2">
      <w:pPr>
        <w:pStyle w:val="Default"/>
        <w:numPr>
          <w:ilvl w:val="0"/>
          <w:numId w:val="3"/>
        </w:numPr>
        <w:spacing w:before="0" w:line="276" w:lineRule="auto"/>
        <w:jc w:val="both"/>
        <w:rPr>
          <w:rFonts w:asciiTheme="minorHAnsi" w:hAnsiTheme="minorHAnsi"/>
          <w:color w:val="auto"/>
          <w:sz w:val="22"/>
          <w:szCs w:val="22"/>
        </w:rPr>
      </w:pPr>
      <w:r w:rsidRPr="00A076BB">
        <w:rPr>
          <w:rFonts w:asciiTheme="minorHAnsi" w:hAnsiTheme="minorHAnsi" w:cs="Arial Rounded MT Bold"/>
          <w:sz w:val="22"/>
          <w:szCs w:val="22"/>
        </w:rPr>
        <w:t xml:space="preserve">Ne pas accepter de faire la surveillance s’il existe un lien de proche parenté avec l’étudiante ou </w:t>
      </w:r>
      <w:r w:rsidRPr="00A076BB">
        <w:rPr>
          <w:rFonts w:asciiTheme="minorHAnsi" w:hAnsiTheme="minorHAnsi" w:cs="Arial Rounded MT Bold"/>
          <w:color w:val="auto"/>
          <w:sz w:val="22"/>
          <w:szCs w:val="22"/>
        </w:rPr>
        <w:t xml:space="preserve">l’étudiant </w:t>
      </w:r>
      <w:r w:rsidRPr="00A076BB">
        <w:rPr>
          <w:rFonts w:asciiTheme="minorHAnsi" w:hAnsiTheme="minorHAnsi"/>
          <w:color w:val="auto"/>
          <w:sz w:val="22"/>
          <w:szCs w:val="22"/>
        </w:rPr>
        <w:t>(parent, enfant, sœur, frère, cousine, cousin)</w:t>
      </w:r>
      <w:r w:rsidRPr="00A076BB">
        <w:rPr>
          <w:rFonts w:asciiTheme="minorHAnsi" w:hAnsiTheme="minorHAnsi" w:cs="Arial Rounded MT Bold"/>
          <w:color w:val="auto"/>
          <w:sz w:val="22"/>
          <w:szCs w:val="22"/>
        </w:rPr>
        <w:t>;</w:t>
      </w:r>
    </w:p>
    <w:p w:rsidR="002A6BC2" w:rsidRPr="00A076BB" w:rsidRDefault="002A6BC2" w:rsidP="002A6BC2">
      <w:pPr>
        <w:pStyle w:val="Default"/>
        <w:numPr>
          <w:ilvl w:val="0"/>
          <w:numId w:val="3"/>
        </w:numPr>
        <w:spacing w:before="0" w:line="276" w:lineRule="auto"/>
        <w:jc w:val="both"/>
        <w:rPr>
          <w:rFonts w:asciiTheme="minorHAnsi" w:hAnsiTheme="minorHAnsi" w:cs="Arial Rounded MT Bold"/>
          <w:sz w:val="22"/>
          <w:szCs w:val="22"/>
        </w:rPr>
      </w:pPr>
      <w:r w:rsidRPr="00A076BB">
        <w:rPr>
          <w:rFonts w:asciiTheme="minorHAnsi" w:hAnsiTheme="minorHAnsi" w:cs="Arial Rounded MT Bold"/>
          <w:sz w:val="22"/>
          <w:szCs w:val="22"/>
        </w:rPr>
        <w:t xml:space="preserve">Suivre les directives données par la personne responsable de l’administration des examens. </w:t>
      </w:r>
    </w:p>
    <w:p w:rsidR="002A6BC2" w:rsidRPr="00A076BB" w:rsidRDefault="002A6BC2" w:rsidP="002A6BC2">
      <w:pPr>
        <w:spacing w:before="0"/>
        <w:rPr>
          <w:rFonts w:cs="Arial Rounded MT Bold"/>
          <w:sz w:val="22"/>
          <w:szCs w:val="22"/>
        </w:rPr>
      </w:pPr>
    </w:p>
    <w:p w:rsidR="002A6BC2" w:rsidRPr="00A076BB" w:rsidRDefault="002A6BC2" w:rsidP="002A6BC2">
      <w:pPr>
        <w:spacing w:before="0"/>
        <w:rPr>
          <w:rFonts w:cs="Arial Rounded MT Bold"/>
          <w:sz w:val="22"/>
          <w:szCs w:val="22"/>
        </w:rPr>
      </w:pPr>
    </w:p>
    <w:p w:rsidR="002A6BC2" w:rsidRPr="00A076BB" w:rsidRDefault="002A6BC2" w:rsidP="002A6BC2">
      <w:pPr>
        <w:spacing w:before="0"/>
        <w:rPr>
          <w:rFonts w:cs="Arial Rounded MT Bold"/>
          <w:sz w:val="22"/>
          <w:szCs w:val="22"/>
        </w:rPr>
      </w:pPr>
    </w:p>
    <w:p w:rsidR="002A6BC2" w:rsidRPr="00A076BB" w:rsidRDefault="002A6BC2" w:rsidP="002A6BC2">
      <w:pPr>
        <w:pBdr>
          <w:bottom w:val="single" w:sz="12" w:space="1" w:color="auto"/>
        </w:pBdr>
        <w:spacing w:before="0" w:after="0"/>
        <w:rPr>
          <w:rFonts w:cs="Arial Rounded MT Bold"/>
          <w:sz w:val="22"/>
          <w:szCs w:val="22"/>
        </w:rPr>
      </w:pPr>
    </w:p>
    <w:p w:rsidR="002A6BC2" w:rsidRPr="0016760A" w:rsidRDefault="003D4AFF" w:rsidP="002A6BC2">
      <w:pPr>
        <w:pStyle w:val="Default"/>
        <w:spacing w:line="276" w:lineRule="auto"/>
        <w:jc w:val="both"/>
        <w:outlineLvl w:val="0"/>
        <w:rPr>
          <w:sz w:val="20"/>
          <w:szCs w:val="20"/>
        </w:rPr>
      </w:pPr>
      <w:r>
        <w:rPr>
          <w:noProof/>
          <w:sz w:val="20"/>
          <w:szCs w:val="20"/>
          <w:lang w:val="fr-CA" w:eastAsia="fr-CA"/>
        </w:rPr>
        <mc:AlternateContent>
          <mc:Choice Requires="wps">
            <w:drawing>
              <wp:anchor distT="0" distB="0" distL="114300" distR="114300" simplePos="0" relativeHeight="251675648" behindDoc="0" locked="0" layoutInCell="1" allowOverlap="1" wp14:anchorId="1160958A" wp14:editId="41558B4D">
                <wp:simplePos x="0" y="0"/>
                <wp:positionH relativeFrom="column">
                  <wp:posOffset>-100330</wp:posOffset>
                </wp:positionH>
                <wp:positionV relativeFrom="paragraph">
                  <wp:posOffset>578485</wp:posOffset>
                </wp:positionV>
                <wp:extent cx="1390650" cy="485775"/>
                <wp:effectExtent l="0" t="0" r="0" b="9525"/>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6BC2" w:rsidRPr="00AD303B" w:rsidRDefault="00F82D33" w:rsidP="002A6BC2">
                            <w:pPr>
                              <w:spacing w:after="0"/>
                              <w:ind w:right="-595"/>
                              <w:rPr>
                                <w:i/>
                              </w:rPr>
                            </w:pPr>
                            <w:r>
                              <w:rPr>
                                <w:i/>
                              </w:rPr>
                              <w:t xml:space="preserve">CASA </w:t>
                            </w:r>
                            <w:r w:rsidR="002A6BC2" w:rsidRPr="00AD303B">
                              <w:rPr>
                                <w:i/>
                              </w:rPr>
                              <w:t>Décembre 2010</w:t>
                            </w:r>
                          </w:p>
                          <w:p w:rsidR="002A6BC2" w:rsidRPr="00AD303B" w:rsidRDefault="002A6BC2" w:rsidP="002A6BC2">
                            <w:pPr>
                              <w:spacing w:after="0"/>
                              <w:ind w:right="-595"/>
                              <w:rPr>
                                <w:i/>
                              </w:rPr>
                            </w:pPr>
                            <w:r w:rsidRPr="00AD303B">
                              <w:rPr>
                                <w:i/>
                              </w:rPr>
                              <w:t>Révisé mars 2014</w:t>
                            </w:r>
                          </w:p>
                          <w:p w:rsidR="002A6BC2" w:rsidRPr="00AD303B" w:rsidRDefault="002A6BC2" w:rsidP="002A6BC2">
                            <w:pPr>
                              <w:ind w:right="-597"/>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3" type="#_x0000_t202" style="position:absolute;left:0;text-align:left;margin-left:-7.9pt;margin-top:45.55pt;width:109.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" stroked="f">
                <v:textbox>
                  <w:txbxContent>
                    <w:p w:rsidR="002A6BC2" w:rsidRPr="00AD303B" w:rsidRDefault="00F82D33" w:rsidP="002A6BC2">
                      <w:pPr>
                        <w:spacing w:after="0"/>
                        <w:ind w:right="-595"/>
                        <w:rPr>
                          <w:i/>
                        </w:rPr>
                      </w:pPr>
                      <w:r>
                        <w:rPr>
                          <w:i/>
                        </w:rPr>
                        <w:t xml:space="preserve">CASA </w:t>
                      </w:r>
                      <w:r w:rsidR="002A6BC2" w:rsidRPr="00AD303B">
                        <w:rPr>
                          <w:i/>
                        </w:rPr>
                        <w:t>Décembre 2010</w:t>
                      </w:r>
                    </w:p>
                    <w:p w:rsidR="002A6BC2" w:rsidRPr="00AD303B" w:rsidRDefault="002A6BC2" w:rsidP="002A6BC2">
                      <w:pPr>
                        <w:spacing w:after="0"/>
                        <w:ind w:right="-595"/>
                        <w:rPr>
                          <w:i/>
                        </w:rPr>
                      </w:pPr>
                      <w:r w:rsidRPr="00AD303B">
                        <w:rPr>
                          <w:i/>
                        </w:rPr>
                        <w:t>Révisé mars 2014</w:t>
                      </w:r>
                    </w:p>
                    <w:p w:rsidR="002A6BC2" w:rsidRPr="00AD303B" w:rsidRDefault="002A6BC2" w:rsidP="002A6BC2">
                      <w:pPr>
                        <w:ind w:right="-597"/>
                        <w:rPr>
                          <w:i/>
                        </w:rPr>
                      </w:pPr>
                    </w:p>
                  </w:txbxContent>
                </v:textbox>
              </v:shape>
            </w:pict>
          </mc:Fallback>
        </mc:AlternateContent>
      </w:r>
      <w:r w:rsidR="002A6BC2" w:rsidRPr="0016760A">
        <w:rPr>
          <w:sz w:val="20"/>
          <w:szCs w:val="20"/>
        </w:rPr>
        <w:t>*Cette procédure sera mise en place pour tous les examens écrits dont le</w:t>
      </w:r>
      <w:r w:rsidR="002A6BC2" w:rsidRPr="0016760A">
        <w:rPr>
          <w:b/>
          <w:sz w:val="20"/>
          <w:szCs w:val="20"/>
        </w:rPr>
        <w:t xml:space="preserve"> </w:t>
      </w:r>
      <w:r w:rsidR="0016760A" w:rsidRPr="0016760A">
        <w:rPr>
          <w:sz w:val="20"/>
          <w:szCs w:val="20"/>
        </w:rPr>
        <w:t>Service</w:t>
      </w:r>
      <w:r w:rsidR="002A6BC2" w:rsidRPr="0016760A">
        <w:rPr>
          <w:sz w:val="20"/>
          <w:szCs w:val="20"/>
        </w:rPr>
        <w:t xml:space="preserve"> d’accès et de soutien à l’apprentissage sera responsable. Ex. : test, examen </w:t>
      </w:r>
      <w:proofErr w:type="spellStart"/>
      <w:r w:rsidR="002A6BC2" w:rsidRPr="0016760A">
        <w:rPr>
          <w:sz w:val="20"/>
          <w:szCs w:val="20"/>
        </w:rPr>
        <w:t>mi-session</w:t>
      </w:r>
      <w:proofErr w:type="spellEnd"/>
      <w:r w:rsidR="002A6BC2" w:rsidRPr="0016760A">
        <w:rPr>
          <w:sz w:val="20"/>
          <w:szCs w:val="20"/>
        </w:rPr>
        <w:t>, quiz, examen final.</w:t>
      </w:r>
      <w:r w:rsidR="002A6BC2" w:rsidRPr="0016760A">
        <w:rPr>
          <w:rFonts w:cs="Arial Rounded MT Bold"/>
          <w:sz w:val="20"/>
          <w:szCs w:val="20"/>
        </w:rPr>
        <w:br w:type="page"/>
      </w:r>
    </w:p>
    <w:p w:rsidR="0071045E" w:rsidRPr="000654ED" w:rsidRDefault="0071045E" w:rsidP="002A6BC2">
      <w:pPr>
        <w:pStyle w:val="Titre1"/>
        <w:jc w:val="center"/>
        <w:rPr>
          <w:i/>
        </w:rPr>
      </w:pPr>
      <w:r w:rsidRPr="000654ED">
        <w:lastRenderedPageBreak/>
        <w:t xml:space="preserve">ANNEXE </w:t>
      </w:r>
      <w:r w:rsidR="002A6BC2">
        <w:t>4</w:t>
      </w:r>
    </w:p>
    <w:p w:rsidR="0071045E" w:rsidRPr="002A6BC2" w:rsidRDefault="0071045E" w:rsidP="002A6BC2">
      <w:pPr>
        <w:pStyle w:val="Titre2"/>
        <w:jc w:val="center"/>
      </w:pPr>
      <w:r w:rsidRPr="002A6BC2">
        <w:t>Rôle et description de tâches du scribe</w:t>
      </w:r>
    </w:p>
    <w:p w:rsidR="00F82D33" w:rsidRPr="00AD303B" w:rsidRDefault="0071045E" w:rsidP="00F82D33">
      <w:pPr>
        <w:spacing w:after="0"/>
        <w:ind w:right="-595"/>
        <w:rPr>
          <w:i/>
        </w:rPr>
      </w:pPr>
      <w:r w:rsidRPr="000654ED">
        <w:rPr>
          <w:b/>
          <w:sz w:val="22"/>
          <w:szCs w:val="22"/>
          <w:u w:val="single"/>
        </w:rPr>
        <w:t>Rôle du scribe</w:t>
      </w:r>
      <w:r w:rsidR="00F82D33" w:rsidRPr="00F82D33">
        <w:rPr>
          <w:i/>
        </w:rPr>
        <w:t xml:space="preserve"> </w:t>
      </w:r>
    </w:p>
    <w:p w:rsidR="00A66174" w:rsidRPr="000654ED" w:rsidRDefault="0071045E" w:rsidP="00A66174">
      <w:pPr>
        <w:pStyle w:val="Default"/>
        <w:spacing w:line="276" w:lineRule="auto"/>
        <w:jc w:val="both"/>
        <w:rPr>
          <w:rFonts w:asciiTheme="minorHAnsi" w:hAnsiTheme="minorHAnsi"/>
          <w:color w:val="auto"/>
          <w:sz w:val="22"/>
          <w:szCs w:val="22"/>
          <w:lang w:val="fr-CA"/>
        </w:rPr>
      </w:pPr>
      <w:r w:rsidRPr="000654ED">
        <w:rPr>
          <w:rFonts w:asciiTheme="minorHAnsi" w:hAnsiTheme="minorHAnsi"/>
          <w:sz w:val="22"/>
          <w:szCs w:val="22"/>
          <w:lang w:val="fr-CA"/>
        </w:rPr>
        <w:t xml:space="preserve">Le scribe est une personne, généralement une étudiante ou un étudiant inscrit à l’Université de Moncton, embauchée pour écrire les réponses données par l’étudiante ou l’étudiant qui passe un examen.* </w:t>
      </w:r>
      <w:r w:rsidRPr="000654ED">
        <w:rPr>
          <w:rFonts w:asciiTheme="minorHAnsi" w:hAnsiTheme="minorHAnsi"/>
          <w:color w:val="auto"/>
          <w:sz w:val="22"/>
          <w:szCs w:val="22"/>
          <w:lang w:val="fr-CA"/>
        </w:rPr>
        <w:t xml:space="preserve">Il peut cependant arriver que ce soit une enseignante ou un enseignant à la retraite ou autre personne déterminée </w:t>
      </w:r>
      <w:r w:rsidR="00A66174" w:rsidRPr="000654ED">
        <w:rPr>
          <w:rFonts w:asciiTheme="minorHAnsi" w:hAnsiTheme="minorHAnsi"/>
          <w:color w:val="auto"/>
          <w:sz w:val="22"/>
          <w:szCs w:val="22"/>
          <w:lang w:val="fr-CA"/>
        </w:rPr>
        <w:t>par le Centre d’accès et de soutien à l’apprentissage (CASA).</w:t>
      </w:r>
    </w:p>
    <w:p w:rsidR="0071045E" w:rsidRPr="000654ED" w:rsidRDefault="0071045E" w:rsidP="0071045E">
      <w:pPr>
        <w:pStyle w:val="Default"/>
        <w:jc w:val="both"/>
        <w:outlineLvl w:val="0"/>
        <w:rPr>
          <w:rFonts w:asciiTheme="minorHAnsi" w:hAnsiTheme="minorHAnsi"/>
          <w:b/>
          <w:sz w:val="22"/>
          <w:szCs w:val="22"/>
          <w:u w:val="single"/>
          <w:lang w:val="fr-CA"/>
        </w:rPr>
      </w:pPr>
      <w:r w:rsidRPr="000654ED">
        <w:rPr>
          <w:rFonts w:asciiTheme="minorHAnsi" w:hAnsiTheme="minorHAnsi"/>
          <w:b/>
          <w:sz w:val="22"/>
          <w:szCs w:val="22"/>
          <w:u w:val="single"/>
          <w:lang w:val="fr-CA"/>
        </w:rPr>
        <w:t>Choix du scribe</w:t>
      </w:r>
    </w:p>
    <w:p w:rsidR="0071045E" w:rsidRPr="000654ED" w:rsidRDefault="0071045E" w:rsidP="0071045E">
      <w:pPr>
        <w:pStyle w:val="Default"/>
        <w:jc w:val="both"/>
        <w:rPr>
          <w:rFonts w:asciiTheme="minorHAnsi" w:hAnsiTheme="minorHAnsi"/>
          <w:sz w:val="22"/>
          <w:szCs w:val="22"/>
          <w:lang w:val="fr-CA"/>
        </w:rPr>
      </w:pPr>
      <w:r w:rsidRPr="000654ED">
        <w:rPr>
          <w:rFonts w:asciiTheme="minorHAnsi" w:hAnsiTheme="minorHAnsi"/>
          <w:sz w:val="22"/>
          <w:szCs w:val="22"/>
          <w:lang w:val="fr-CA"/>
        </w:rPr>
        <w:t>La banque de scribes est montée en collaboration avec les professeures et professeurs qui recommandent les étudiantes et les étudiants choisis. Le scribe doit signer un formulaire d’engagement face aux tâches et responsabilités qui lui sont confiées.</w:t>
      </w:r>
    </w:p>
    <w:p w:rsidR="0071045E" w:rsidRPr="000654ED" w:rsidRDefault="0071045E" w:rsidP="0071045E">
      <w:pPr>
        <w:pStyle w:val="Default"/>
        <w:jc w:val="both"/>
        <w:rPr>
          <w:rFonts w:asciiTheme="minorHAnsi" w:hAnsiTheme="minorHAnsi"/>
          <w:sz w:val="22"/>
          <w:szCs w:val="22"/>
          <w:lang w:val="fr-CA"/>
        </w:rPr>
      </w:pPr>
      <w:r w:rsidRPr="000654ED">
        <w:rPr>
          <w:rFonts w:asciiTheme="minorHAnsi" w:hAnsiTheme="minorHAnsi"/>
          <w:sz w:val="22"/>
          <w:szCs w:val="22"/>
          <w:lang w:val="fr-CA"/>
        </w:rPr>
        <w:t xml:space="preserve">Le choix d’un scribe pour tel ou tel examen prend en considération que la personne choisie n’a pas de lien de proche parenté </w:t>
      </w:r>
      <w:r w:rsidRPr="000654ED">
        <w:rPr>
          <w:rFonts w:asciiTheme="minorHAnsi" w:hAnsiTheme="minorHAnsi"/>
          <w:color w:val="auto"/>
          <w:sz w:val="22"/>
          <w:szCs w:val="22"/>
          <w:lang w:val="fr-CA"/>
        </w:rPr>
        <w:t>(parent, enfant,</w:t>
      </w:r>
      <w:r w:rsidRPr="000654ED">
        <w:rPr>
          <w:rFonts w:asciiTheme="minorHAnsi" w:hAnsiTheme="minorHAnsi"/>
          <w:b/>
          <w:color w:val="7030A0"/>
          <w:sz w:val="22"/>
          <w:szCs w:val="22"/>
          <w:lang w:val="fr-CA"/>
        </w:rPr>
        <w:t xml:space="preserve"> </w:t>
      </w:r>
      <w:r w:rsidRPr="000654ED">
        <w:rPr>
          <w:rFonts w:asciiTheme="minorHAnsi" w:hAnsiTheme="minorHAnsi"/>
          <w:sz w:val="22"/>
          <w:szCs w:val="22"/>
          <w:lang w:val="fr-CA"/>
        </w:rPr>
        <w:t>sœur, frère, cousine, cousin) avec l’étudiante ou l’étudiant qui passe l’examen.</w:t>
      </w:r>
    </w:p>
    <w:p w:rsidR="0071045E" w:rsidRPr="000654ED" w:rsidRDefault="0071045E" w:rsidP="0071045E">
      <w:pPr>
        <w:pStyle w:val="Default"/>
        <w:jc w:val="both"/>
        <w:outlineLvl w:val="0"/>
        <w:rPr>
          <w:rFonts w:asciiTheme="minorHAnsi" w:hAnsiTheme="minorHAnsi"/>
          <w:b/>
          <w:sz w:val="22"/>
          <w:szCs w:val="22"/>
          <w:u w:val="single"/>
          <w:lang w:val="fr-CA"/>
        </w:rPr>
      </w:pPr>
      <w:r w:rsidRPr="000654ED">
        <w:rPr>
          <w:rFonts w:asciiTheme="minorHAnsi" w:hAnsiTheme="minorHAnsi"/>
          <w:b/>
          <w:sz w:val="22"/>
          <w:szCs w:val="22"/>
          <w:u w:val="single"/>
          <w:lang w:val="fr-CA"/>
        </w:rPr>
        <w:t>Tâches et responsabilités assignées au scribe</w:t>
      </w:r>
    </w:p>
    <w:p w:rsidR="0071045E" w:rsidRPr="000654ED" w:rsidRDefault="0071045E" w:rsidP="0071045E">
      <w:pPr>
        <w:pStyle w:val="Default"/>
        <w:jc w:val="both"/>
        <w:rPr>
          <w:rFonts w:asciiTheme="minorHAnsi" w:hAnsiTheme="minorHAnsi"/>
          <w:sz w:val="22"/>
          <w:szCs w:val="22"/>
          <w:lang w:val="fr-CA"/>
        </w:rPr>
      </w:pPr>
      <w:r w:rsidRPr="000654ED">
        <w:rPr>
          <w:rFonts w:asciiTheme="minorHAnsi" w:hAnsiTheme="minorHAnsi"/>
          <w:sz w:val="22"/>
          <w:szCs w:val="22"/>
          <w:lang w:val="fr-CA"/>
        </w:rPr>
        <w:t>Les tâches et responsabilités relevant du scribe sont les suivantes :</w:t>
      </w:r>
    </w:p>
    <w:p w:rsidR="0071045E" w:rsidRPr="000654ED" w:rsidRDefault="0071045E" w:rsidP="002A6BC2">
      <w:pPr>
        <w:pStyle w:val="Default"/>
        <w:spacing w:before="0"/>
        <w:jc w:val="both"/>
        <w:rPr>
          <w:rFonts w:asciiTheme="minorHAnsi" w:hAnsiTheme="minorHAnsi"/>
          <w:sz w:val="22"/>
          <w:szCs w:val="22"/>
          <w:lang w:val="fr-CA"/>
        </w:rPr>
      </w:pPr>
    </w:p>
    <w:p w:rsidR="0071045E" w:rsidRPr="000654ED" w:rsidRDefault="0071045E" w:rsidP="002A6BC2">
      <w:pPr>
        <w:pStyle w:val="Default"/>
        <w:numPr>
          <w:ilvl w:val="0"/>
          <w:numId w:val="4"/>
        </w:numPr>
        <w:spacing w:before="0" w:after="56"/>
        <w:jc w:val="both"/>
        <w:rPr>
          <w:rFonts w:asciiTheme="minorHAnsi" w:hAnsiTheme="minorHAnsi" w:cs="Arial Rounded MT Bold"/>
          <w:sz w:val="22"/>
          <w:szCs w:val="22"/>
          <w:lang w:val="fr-CA"/>
        </w:rPr>
      </w:pPr>
      <w:r w:rsidRPr="000654ED">
        <w:rPr>
          <w:rFonts w:asciiTheme="minorHAnsi" w:hAnsiTheme="minorHAnsi" w:cs="Arial Rounded MT Bold"/>
          <w:sz w:val="22"/>
          <w:szCs w:val="22"/>
          <w:lang w:val="fr-CA"/>
        </w:rPr>
        <w:t xml:space="preserve">Écrire mot pour mot ce que l’étudiante ou l’étudiant vous dicte; </w:t>
      </w:r>
    </w:p>
    <w:p w:rsidR="0071045E" w:rsidRPr="000654ED" w:rsidRDefault="0071045E" w:rsidP="002A6BC2">
      <w:pPr>
        <w:pStyle w:val="Default"/>
        <w:numPr>
          <w:ilvl w:val="0"/>
          <w:numId w:val="4"/>
        </w:numPr>
        <w:spacing w:before="0" w:after="56"/>
        <w:jc w:val="both"/>
        <w:rPr>
          <w:rFonts w:asciiTheme="minorHAnsi" w:hAnsiTheme="minorHAnsi" w:cs="Arial Rounded MT Bold"/>
          <w:sz w:val="22"/>
          <w:szCs w:val="22"/>
          <w:lang w:val="fr-CA"/>
        </w:rPr>
      </w:pPr>
      <w:r w:rsidRPr="000654ED">
        <w:rPr>
          <w:rFonts w:asciiTheme="minorHAnsi" w:hAnsiTheme="minorHAnsi" w:cs="Arial Rounded MT Bold"/>
          <w:sz w:val="22"/>
          <w:szCs w:val="22"/>
          <w:lang w:val="fr-CA"/>
        </w:rPr>
        <w:t xml:space="preserve">Ne pas poser de questions à l’étudiante ou l’étudiant; </w:t>
      </w:r>
    </w:p>
    <w:p w:rsidR="0071045E" w:rsidRPr="000654ED" w:rsidRDefault="0071045E" w:rsidP="002A6BC2">
      <w:pPr>
        <w:pStyle w:val="Default"/>
        <w:numPr>
          <w:ilvl w:val="0"/>
          <w:numId w:val="4"/>
        </w:numPr>
        <w:spacing w:before="0" w:after="56"/>
        <w:jc w:val="both"/>
        <w:rPr>
          <w:rFonts w:asciiTheme="minorHAnsi" w:hAnsiTheme="minorHAnsi" w:cs="Arial Rounded MT Bold"/>
          <w:sz w:val="22"/>
          <w:szCs w:val="22"/>
          <w:lang w:val="fr-CA"/>
        </w:rPr>
      </w:pPr>
      <w:r w:rsidRPr="000654ED">
        <w:rPr>
          <w:rFonts w:asciiTheme="minorHAnsi" w:hAnsiTheme="minorHAnsi" w:cs="Arial Rounded MT Bold"/>
          <w:sz w:val="22"/>
          <w:szCs w:val="22"/>
          <w:lang w:val="fr-CA"/>
        </w:rPr>
        <w:t xml:space="preserve">Ne pas porter de jugement sur les réponses que l’étudiante ou l’étudiant vous donne; </w:t>
      </w:r>
    </w:p>
    <w:p w:rsidR="0071045E" w:rsidRPr="000654ED" w:rsidRDefault="0071045E" w:rsidP="002A6BC2">
      <w:pPr>
        <w:pStyle w:val="Default"/>
        <w:numPr>
          <w:ilvl w:val="0"/>
          <w:numId w:val="4"/>
        </w:numPr>
        <w:spacing w:before="0" w:after="56"/>
        <w:jc w:val="both"/>
        <w:rPr>
          <w:rFonts w:asciiTheme="minorHAnsi" w:hAnsiTheme="minorHAnsi" w:cs="Arial Rounded MT Bold"/>
          <w:sz w:val="22"/>
          <w:szCs w:val="22"/>
          <w:lang w:val="fr-CA"/>
        </w:rPr>
      </w:pPr>
      <w:r w:rsidRPr="000654ED">
        <w:rPr>
          <w:rFonts w:asciiTheme="minorHAnsi" w:hAnsiTheme="minorHAnsi" w:cs="Arial Rounded MT Bold"/>
          <w:sz w:val="22"/>
          <w:szCs w:val="22"/>
          <w:lang w:val="fr-CA"/>
        </w:rPr>
        <w:t xml:space="preserve">Ne pas interpréter, ni reformuler les questions d’examen, les réponses ou la rédaction de texte de l’étudiante ou l’étudiant; </w:t>
      </w:r>
    </w:p>
    <w:p w:rsidR="0071045E" w:rsidRPr="000654ED" w:rsidRDefault="0071045E" w:rsidP="002A6BC2">
      <w:pPr>
        <w:pStyle w:val="Default"/>
        <w:numPr>
          <w:ilvl w:val="0"/>
          <w:numId w:val="4"/>
        </w:numPr>
        <w:spacing w:before="0" w:after="56"/>
        <w:jc w:val="both"/>
        <w:rPr>
          <w:rFonts w:asciiTheme="minorHAnsi" w:hAnsiTheme="minorHAnsi" w:cs="Arial Rounded MT Bold"/>
          <w:sz w:val="22"/>
          <w:szCs w:val="22"/>
          <w:lang w:val="fr-CA"/>
        </w:rPr>
      </w:pPr>
      <w:r w:rsidRPr="000654ED">
        <w:rPr>
          <w:rFonts w:asciiTheme="minorHAnsi" w:hAnsiTheme="minorHAnsi" w:cs="Arial Rounded MT Bold"/>
          <w:sz w:val="22"/>
          <w:szCs w:val="22"/>
          <w:lang w:val="fr-CA"/>
        </w:rPr>
        <w:t>Assurer la confidenti</w:t>
      </w:r>
      <w:r w:rsidR="00266CAC">
        <w:rPr>
          <w:rFonts w:asciiTheme="minorHAnsi" w:hAnsiTheme="minorHAnsi" w:cs="Arial Rounded MT Bold"/>
          <w:sz w:val="22"/>
          <w:szCs w:val="22"/>
          <w:lang w:val="fr-CA"/>
        </w:rPr>
        <w:t>alité de la clientèle étudiante;</w:t>
      </w:r>
    </w:p>
    <w:p w:rsidR="0071045E" w:rsidRPr="000654ED" w:rsidRDefault="0071045E" w:rsidP="002A6BC2">
      <w:pPr>
        <w:pStyle w:val="Default"/>
        <w:numPr>
          <w:ilvl w:val="0"/>
          <w:numId w:val="4"/>
        </w:numPr>
        <w:spacing w:before="0"/>
        <w:jc w:val="both"/>
        <w:rPr>
          <w:rFonts w:asciiTheme="minorHAnsi" w:hAnsiTheme="minorHAnsi"/>
          <w:sz w:val="22"/>
          <w:szCs w:val="22"/>
          <w:lang w:val="fr-CA"/>
        </w:rPr>
      </w:pPr>
      <w:r w:rsidRPr="000654ED">
        <w:rPr>
          <w:rFonts w:asciiTheme="minorHAnsi" w:hAnsiTheme="minorHAnsi" w:cs="Arial Rounded MT Bold"/>
          <w:sz w:val="22"/>
          <w:szCs w:val="22"/>
          <w:lang w:val="fr-CA"/>
        </w:rPr>
        <w:t xml:space="preserve">Assurer la confidentialité du contenu de l’examen; </w:t>
      </w:r>
    </w:p>
    <w:p w:rsidR="0071045E" w:rsidRPr="000654ED" w:rsidRDefault="0071045E" w:rsidP="002A6BC2">
      <w:pPr>
        <w:pStyle w:val="Default"/>
        <w:numPr>
          <w:ilvl w:val="0"/>
          <w:numId w:val="4"/>
        </w:numPr>
        <w:spacing w:before="0"/>
        <w:jc w:val="both"/>
        <w:rPr>
          <w:rFonts w:asciiTheme="minorHAnsi" w:hAnsiTheme="minorHAnsi"/>
          <w:color w:val="auto"/>
          <w:sz w:val="22"/>
          <w:szCs w:val="22"/>
          <w:lang w:val="fr-CA"/>
        </w:rPr>
      </w:pPr>
      <w:r w:rsidRPr="000654ED">
        <w:rPr>
          <w:rFonts w:asciiTheme="minorHAnsi" w:hAnsiTheme="minorHAnsi" w:cs="Arial Rounded MT Bold"/>
          <w:sz w:val="22"/>
          <w:szCs w:val="22"/>
          <w:lang w:val="fr-CA"/>
        </w:rPr>
        <w:t xml:space="preserve">Ne pas accepter d’être scribe s’il existe un lien de proche parenté avec l’étudiante ou l’étudiant </w:t>
      </w:r>
      <w:r w:rsidRPr="000654ED">
        <w:rPr>
          <w:rFonts w:asciiTheme="minorHAnsi" w:hAnsiTheme="minorHAnsi"/>
          <w:color w:val="auto"/>
          <w:sz w:val="22"/>
          <w:szCs w:val="22"/>
          <w:lang w:val="fr-CA"/>
        </w:rPr>
        <w:t>(parent, enfant, sœur, frère, cousine, cousin)</w:t>
      </w:r>
      <w:r w:rsidRPr="000654ED">
        <w:rPr>
          <w:rFonts w:asciiTheme="minorHAnsi" w:hAnsiTheme="minorHAnsi" w:cs="Arial Rounded MT Bold"/>
          <w:color w:val="auto"/>
          <w:sz w:val="22"/>
          <w:szCs w:val="22"/>
          <w:lang w:val="fr-CA"/>
        </w:rPr>
        <w:t>;</w:t>
      </w:r>
    </w:p>
    <w:p w:rsidR="0071045E" w:rsidRPr="000654ED" w:rsidRDefault="0071045E" w:rsidP="002A6BC2">
      <w:pPr>
        <w:pStyle w:val="Default"/>
        <w:numPr>
          <w:ilvl w:val="0"/>
          <w:numId w:val="4"/>
        </w:numPr>
        <w:spacing w:before="120"/>
        <w:jc w:val="both"/>
        <w:rPr>
          <w:rFonts w:asciiTheme="minorHAnsi" w:hAnsiTheme="minorHAnsi" w:cs="Arial Rounded MT Bold"/>
          <w:sz w:val="22"/>
          <w:szCs w:val="22"/>
          <w:lang w:val="fr-CA"/>
        </w:rPr>
      </w:pPr>
      <w:r w:rsidRPr="000654ED">
        <w:rPr>
          <w:rFonts w:asciiTheme="minorHAnsi" w:hAnsiTheme="minorHAnsi" w:cs="Arial Rounded MT Bold"/>
          <w:sz w:val="22"/>
          <w:szCs w:val="22"/>
          <w:lang w:val="fr-CA"/>
        </w:rPr>
        <w:t xml:space="preserve">Suivre les directives données par la personne responsable de l’administration des examens. </w:t>
      </w:r>
    </w:p>
    <w:p w:rsidR="0071045E" w:rsidRPr="000654ED" w:rsidRDefault="0071045E" w:rsidP="002A6BC2">
      <w:pPr>
        <w:pStyle w:val="Default"/>
        <w:spacing w:before="120"/>
        <w:jc w:val="both"/>
        <w:rPr>
          <w:rFonts w:asciiTheme="minorHAnsi" w:hAnsiTheme="minorHAnsi"/>
          <w:sz w:val="22"/>
          <w:szCs w:val="22"/>
          <w:lang w:val="fr-CA"/>
        </w:rPr>
      </w:pPr>
    </w:p>
    <w:p w:rsidR="0071045E" w:rsidRPr="000654ED" w:rsidRDefault="0071045E" w:rsidP="002A6BC2">
      <w:pPr>
        <w:pStyle w:val="Default"/>
        <w:spacing w:before="120"/>
        <w:jc w:val="both"/>
        <w:rPr>
          <w:rFonts w:asciiTheme="minorHAnsi" w:hAnsiTheme="minorHAnsi" w:cs="Arial Rounded MT Bold"/>
          <w:sz w:val="22"/>
          <w:szCs w:val="22"/>
          <w:lang w:val="fr-CA"/>
        </w:rPr>
      </w:pPr>
      <w:r w:rsidRPr="000654ED">
        <w:rPr>
          <w:rFonts w:asciiTheme="minorHAnsi" w:hAnsiTheme="minorHAnsi" w:cs="Arial Rounded MT Bold"/>
          <w:sz w:val="22"/>
          <w:szCs w:val="22"/>
          <w:lang w:val="fr-CA"/>
        </w:rPr>
        <w:t xml:space="preserve">Le scribe peut : </w:t>
      </w:r>
    </w:p>
    <w:p w:rsidR="0071045E" w:rsidRPr="000654ED" w:rsidRDefault="0071045E" w:rsidP="002A6BC2">
      <w:pPr>
        <w:pStyle w:val="Default"/>
        <w:numPr>
          <w:ilvl w:val="0"/>
          <w:numId w:val="4"/>
        </w:numPr>
        <w:spacing w:before="120" w:after="53"/>
        <w:jc w:val="both"/>
        <w:rPr>
          <w:rFonts w:asciiTheme="minorHAnsi" w:hAnsiTheme="minorHAnsi" w:cs="Arial Rounded MT Bold"/>
          <w:sz w:val="22"/>
          <w:szCs w:val="22"/>
          <w:lang w:val="fr-CA"/>
        </w:rPr>
      </w:pPr>
      <w:r w:rsidRPr="000654ED">
        <w:rPr>
          <w:rFonts w:asciiTheme="minorHAnsi" w:hAnsiTheme="minorHAnsi" w:cs="Arial Rounded MT Bold"/>
          <w:sz w:val="22"/>
          <w:szCs w:val="22"/>
          <w:lang w:val="fr-CA"/>
        </w:rPr>
        <w:t xml:space="preserve">Demander à l’étudiante ou l’étudiant de répéter ou de parler plus lentement; </w:t>
      </w:r>
    </w:p>
    <w:p w:rsidR="0071045E" w:rsidRPr="000654ED" w:rsidRDefault="0071045E" w:rsidP="002A6BC2">
      <w:pPr>
        <w:pStyle w:val="Default"/>
        <w:numPr>
          <w:ilvl w:val="0"/>
          <w:numId w:val="4"/>
        </w:numPr>
        <w:spacing w:before="120" w:after="53"/>
        <w:jc w:val="both"/>
        <w:rPr>
          <w:rFonts w:asciiTheme="minorHAnsi" w:hAnsiTheme="minorHAnsi" w:cs="Arial Rounded MT Bold"/>
          <w:sz w:val="22"/>
          <w:szCs w:val="22"/>
          <w:lang w:val="fr-CA"/>
        </w:rPr>
      </w:pPr>
      <w:r w:rsidRPr="000654ED">
        <w:rPr>
          <w:rFonts w:asciiTheme="minorHAnsi" w:hAnsiTheme="minorHAnsi" w:cs="Arial Rounded MT Bold"/>
          <w:sz w:val="22"/>
          <w:szCs w:val="22"/>
          <w:lang w:val="fr-CA"/>
        </w:rPr>
        <w:t xml:space="preserve">Permettre à l’étudiante ou l’étudiant de relire le texte pendant l’examen et avant de le remettre; </w:t>
      </w:r>
    </w:p>
    <w:p w:rsidR="0071045E" w:rsidRPr="002A6BC2" w:rsidRDefault="0071045E" w:rsidP="002A6BC2">
      <w:pPr>
        <w:pStyle w:val="Default"/>
        <w:numPr>
          <w:ilvl w:val="0"/>
          <w:numId w:val="4"/>
        </w:numPr>
        <w:spacing w:before="120"/>
        <w:jc w:val="both"/>
        <w:rPr>
          <w:rFonts w:cs="Arial Rounded MT Bold"/>
          <w:sz w:val="22"/>
          <w:szCs w:val="22"/>
          <w:lang w:val="fr-CA"/>
        </w:rPr>
      </w:pPr>
      <w:r w:rsidRPr="000654ED">
        <w:rPr>
          <w:rFonts w:asciiTheme="minorHAnsi" w:hAnsiTheme="minorHAnsi" w:cs="Arial Rounded MT Bold"/>
          <w:sz w:val="22"/>
          <w:szCs w:val="22"/>
          <w:lang w:val="fr-CA"/>
        </w:rPr>
        <w:t xml:space="preserve">Relire le texte à la demande de l’étudiante ou l’étudiant. </w:t>
      </w:r>
    </w:p>
    <w:p w:rsidR="002A6BC2" w:rsidRPr="002A6BC2" w:rsidRDefault="002A6BC2" w:rsidP="002A6BC2">
      <w:pPr>
        <w:pStyle w:val="Default"/>
        <w:spacing w:before="120"/>
        <w:ind w:left="720"/>
        <w:jc w:val="both"/>
        <w:rPr>
          <w:rFonts w:cs="Arial Rounded MT Bold"/>
          <w:sz w:val="22"/>
          <w:szCs w:val="22"/>
          <w:lang w:val="fr-CA"/>
        </w:rPr>
      </w:pPr>
    </w:p>
    <w:p w:rsidR="002A6BC2" w:rsidRDefault="00C829B7" w:rsidP="0071045E">
      <w:pPr>
        <w:pStyle w:val="Sansinterligne"/>
        <w:jc w:val="both"/>
        <w:rPr>
          <w:rFonts w:cs="Arial Rounded MT Bold"/>
          <w:color w:val="000000"/>
          <w:sz w:val="22"/>
          <w:szCs w:val="22"/>
          <w:lang w:bidi="ar-SA"/>
        </w:rPr>
      </w:pPr>
      <w:r>
        <w:rPr>
          <w:rFonts w:cs="Arial Rounded MT Bold"/>
          <w:color w:val="000000"/>
          <w:sz w:val="22"/>
          <w:szCs w:val="22"/>
          <w:lang w:bidi="ar-SA"/>
        </w:rPr>
        <w:pict>
          <v:rect id="_x0000_i1026" style="width:0;height:1.5pt" o:hralign="center" o:hrstd="t" o:hr="t" fillcolor="#a0a0a0" stroked="f"/>
        </w:pict>
      </w:r>
    </w:p>
    <w:p w:rsidR="0071045E" w:rsidRPr="000654ED" w:rsidRDefault="003D4AFF" w:rsidP="002A6BC2">
      <w:pPr>
        <w:pStyle w:val="Sansinterligne"/>
        <w:jc w:val="both"/>
        <w:rPr>
          <w:sz w:val="22"/>
          <w:szCs w:val="22"/>
        </w:rPr>
      </w:pPr>
      <w:r>
        <w:rPr>
          <w:rFonts w:cs="Arial Rounded MT Bold"/>
          <w:noProof/>
          <w:color w:val="000000"/>
          <w:sz w:val="22"/>
          <w:szCs w:val="22"/>
          <w:lang w:eastAsia="fr-CA" w:bidi="ar-SA"/>
        </w:rPr>
        <mc:AlternateContent>
          <mc:Choice Requires="wps">
            <w:drawing>
              <wp:anchor distT="0" distB="0" distL="114300" distR="114300" simplePos="0" relativeHeight="251676672" behindDoc="0" locked="0" layoutInCell="1" allowOverlap="1" wp14:anchorId="09CDDD58" wp14:editId="39B140AD">
                <wp:simplePos x="0" y="0"/>
                <wp:positionH relativeFrom="column">
                  <wp:posOffset>42545</wp:posOffset>
                </wp:positionH>
                <wp:positionV relativeFrom="paragraph">
                  <wp:posOffset>735965</wp:posOffset>
                </wp:positionV>
                <wp:extent cx="1304925" cy="381000"/>
                <wp:effectExtent l="4445" t="2540" r="0" b="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2D33" w:rsidRPr="00F82D33" w:rsidRDefault="00F82D33" w:rsidP="00F82D33">
                            <w:pPr>
                              <w:spacing w:after="0"/>
                              <w:ind w:right="-595"/>
                              <w:jc w:val="both"/>
                              <w:rPr>
                                <w:i/>
                              </w:rPr>
                            </w:pPr>
                            <w:r>
                              <w:rPr>
                                <w:i/>
                              </w:rPr>
                              <w:t>CASA Décembre 2010</w:t>
                            </w:r>
                          </w:p>
                          <w:p w:rsidR="00F82D33" w:rsidRDefault="00F82D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4" type="#_x0000_t202" style="position:absolute;left:0;text-align:left;margin-left:3.35pt;margin-top:57.95pt;width:102.75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" stroked="f">
                <v:textbox>
                  <w:txbxContent>
                    <w:p w:rsidR="00F82D33" w:rsidRPr="00F82D33" w:rsidRDefault="00F82D33" w:rsidP="00F82D33">
                      <w:pPr>
                        <w:spacing w:after="0"/>
                        <w:ind w:right="-595"/>
                        <w:jc w:val="both"/>
                        <w:rPr>
                          <w:i/>
                        </w:rPr>
                      </w:pPr>
                      <w:r>
                        <w:rPr>
                          <w:i/>
                        </w:rPr>
                        <w:t>CASA Décembre 2010</w:t>
                      </w:r>
                    </w:p>
                    <w:p w:rsidR="00F82D33" w:rsidRDefault="00F82D33"/>
                  </w:txbxContent>
                </v:textbox>
              </v:shape>
            </w:pict>
          </mc:Fallback>
        </mc:AlternateContent>
      </w:r>
      <w:r w:rsidR="0071045E" w:rsidRPr="002A6BC2">
        <w:t>*Cette procédure sera mise en place pour tous les examens écrits dont le</w:t>
      </w:r>
      <w:r w:rsidR="0071045E" w:rsidRPr="002A6BC2">
        <w:rPr>
          <w:b/>
        </w:rPr>
        <w:t xml:space="preserve"> </w:t>
      </w:r>
      <w:r w:rsidR="0016760A">
        <w:t>Service</w:t>
      </w:r>
      <w:r w:rsidR="0071045E" w:rsidRPr="002A6BC2">
        <w:t xml:space="preserve"> d’accès et de soutien à l’apprentissage sera responsable. Ex. : test, examen </w:t>
      </w:r>
      <w:proofErr w:type="spellStart"/>
      <w:r w:rsidR="0071045E" w:rsidRPr="002A6BC2">
        <w:t>mi-session</w:t>
      </w:r>
      <w:proofErr w:type="spellEnd"/>
      <w:r w:rsidR="0071045E" w:rsidRPr="002A6BC2">
        <w:t>, quiz, examen final.</w:t>
      </w:r>
      <w:r w:rsidR="0071045E" w:rsidRPr="000654ED">
        <w:rPr>
          <w:sz w:val="22"/>
          <w:szCs w:val="22"/>
        </w:rPr>
        <w:br w:type="page"/>
      </w:r>
    </w:p>
    <w:p w:rsidR="0071045E" w:rsidRPr="000654ED" w:rsidRDefault="0071045E" w:rsidP="00F82D33">
      <w:pPr>
        <w:pStyle w:val="Titre1"/>
        <w:jc w:val="center"/>
      </w:pPr>
      <w:r w:rsidRPr="000654ED">
        <w:lastRenderedPageBreak/>
        <w:t xml:space="preserve">Annexe </w:t>
      </w:r>
      <w:r w:rsidR="00F82D33">
        <w:t>5</w:t>
      </w:r>
    </w:p>
    <w:p w:rsidR="0071045E" w:rsidRPr="000654ED" w:rsidRDefault="0071045E" w:rsidP="00F82D33">
      <w:pPr>
        <w:pStyle w:val="Titre2"/>
        <w:jc w:val="center"/>
      </w:pPr>
      <w:r w:rsidRPr="000654ED">
        <w:t>Destruction de la copie de l’examen**</w:t>
      </w:r>
    </w:p>
    <w:p w:rsidR="003D4AFF" w:rsidRPr="003D4AFF" w:rsidRDefault="003D4AFF" w:rsidP="0071045E">
      <w:pPr>
        <w:pStyle w:val="Paragraphedeliste"/>
        <w:numPr>
          <w:ilvl w:val="0"/>
          <w:numId w:val="8"/>
        </w:numPr>
        <w:jc w:val="both"/>
        <w:rPr>
          <w:rFonts w:cs="Arial"/>
          <w:b/>
          <w:bCs/>
          <w:sz w:val="22"/>
          <w:szCs w:val="22"/>
        </w:rPr>
      </w:pPr>
      <w:r w:rsidRPr="003D4AFF">
        <w:rPr>
          <w:rFonts w:cs="Arial"/>
          <w:b/>
          <w:bCs/>
          <w:sz w:val="22"/>
          <w:szCs w:val="22"/>
        </w:rPr>
        <w:t>Version papier</w:t>
      </w:r>
    </w:p>
    <w:p w:rsidR="0071045E" w:rsidRPr="003D4AFF" w:rsidRDefault="0071045E" w:rsidP="003D4AFF">
      <w:pPr>
        <w:ind w:left="360"/>
        <w:jc w:val="both"/>
        <w:rPr>
          <w:rFonts w:cs="Arial"/>
          <w:bCs/>
          <w:sz w:val="22"/>
          <w:szCs w:val="22"/>
        </w:rPr>
      </w:pPr>
      <w:r w:rsidRPr="003D4AFF">
        <w:rPr>
          <w:rFonts w:cs="Arial"/>
          <w:bCs/>
          <w:sz w:val="22"/>
          <w:szCs w:val="22"/>
        </w:rPr>
        <w:t xml:space="preserve">Lorsque les examens sont en </w:t>
      </w:r>
      <w:r w:rsidRPr="003D4AFF">
        <w:rPr>
          <w:rFonts w:cs="Arial"/>
          <w:b/>
          <w:bCs/>
          <w:sz w:val="22"/>
          <w:szCs w:val="22"/>
        </w:rPr>
        <w:t>copie papier</w:t>
      </w:r>
      <w:r w:rsidRPr="003D4AFF">
        <w:rPr>
          <w:rFonts w:cs="Arial"/>
          <w:bCs/>
          <w:sz w:val="22"/>
          <w:szCs w:val="22"/>
        </w:rPr>
        <w:t>, la surveillante ou le surveillant ou la conseillère ou le conseiller en intégration remet l’examen de l’étudiante ou de l’étudiant à la professeure ou au professeur. Le Centre d’accès et de soutien à l’apprentissage n’en a plus de copie à sa disposition.</w:t>
      </w:r>
    </w:p>
    <w:p w:rsidR="003D4AFF" w:rsidRPr="003D4AFF" w:rsidRDefault="003D4AFF" w:rsidP="003D4AFF">
      <w:pPr>
        <w:pStyle w:val="Paragraphedeliste"/>
        <w:numPr>
          <w:ilvl w:val="0"/>
          <w:numId w:val="8"/>
        </w:numPr>
        <w:ind w:left="357" w:hanging="357"/>
        <w:contextualSpacing w:val="0"/>
        <w:jc w:val="both"/>
        <w:rPr>
          <w:rFonts w:cs="Arial"/>
          <w:b/>
          <w:bCs/>
          <w:sz w:val="22"/>
          <w:szCs w:val="22"/>
        </w:rPr>
      </w:pPr>
      <w:r w:rsidRPr="003D4AFF">
        <w:rPr>
          <w:rFonts w:cs="Arial"/>
          <w:b/>
          <w:bCs/>
          <w:sz w:val="22"/>
          <w:szCs w:val="22"/>
        </w:rPr>
        <w:t>Version électronique</w:t>
      </w:r>
    </w:p>
    <w:p w:rsidR="003D4AFF" w:rsidRPr="003D4AFF" w:rsidRDefault="003D4AFF" w:rsidP="003D4AFF">
      <w:pPr>
        <w:pStyle w:val="Paragraphedeliste"/>
        <w:numPr>
          <w:ilvl w:val="0"/>
          <w:numId w:val="15"/>
        </w:numPr>
        <w:jc w:val="both"/>
        <w:rPr>
          <w:rFonts w:cs="Arial"/>
          <w:bCs/>
          <w:sz w:val="22"/>
          <w:szCs w:val="22"/>
          <w:u w:val="single"/>
        </w:rPr>
      </w:pPr>
      <w:r w:rsidRPr="003D4AFF">
        <w:rPr>
          <w:rFonts w:cs="Arial"/>
          <w:bCs/>
          <w:sz w:val="22"/>
          <w:szCs w:val="22"/>
          <w:u w:val="single"/>
        </w:rPr>
        <w:t>Courrier électronique</w:t>
      </w:r>
    </w:p>
    <w:p w:rsidR="003D4AFF" w:rsidRDefault="003D4AFF" w:rsidP="003D4AFF">
      <w:pPr>
        <w:ind w:left="708"/>
        <w:jc w:val="both"/>
        <w:rPr>
          <w:rFonts w:cs="Arial"/>
          <w:bCs/>
          <w:sz w:val="22"/>
          <w:szCs w:val="22"/>
        </w:rPr>
      </w:pPr>
      <w:r>
        <w:rPr>
          <w:rFonts w:cs="Arial"/>
          <w:bCs/>
          <w:sz w:val="22"/>
          <w:szCs w:val="22"/>
        </w:rPr>
        <w:t xml:space="preserve">Si l’examen a été </w:t>
      </w:r>
      <w:r w:rsidRPr="003D4AFF">
        <w:rPr>
          <w:rFonts w:cs="Arial"/>
          <w:b/>
          <w:bCs/>
          <w:sz w:val="22"/>
          <w:szCs w:val="22"/>
        </w:rPr>
        <w:t>envoyé électroniquement</w:t>
      </w:r>
      <w:r>
        <w:rPr>
          <w:rFonts w:cs="Arial"/>
          <w:bCs/>
          <w:sz w:val="22"/>
          <w:szCs w:val="22"/>
        </w:rPr>
        <w:t xml:space="preserve"> par la professeure ou le professeur, la conseillère ou le conseiller en intégration détruit la copie de l’examen dès que l’étudiante ou l’étudiant a terminé, que sa copie a été remise à la professeure ou au professeur et que celui-ci confirme l’avoir reçu</w:t>
      </w:r>
      <w:r w:rsidR="004C2CCC">
        <w:rPr>
          <w:rFonts w:cs="Arial"/>
          <w:bCs/>
          <w:sz w:val="22"/>
          <w:szCs w:val="22"/>
        </w:rPr>
        <w:t>e</w:t>
      </w:r>
      <w:r>
        <w:rPr>
          <w:rFonts w:cs="Arial"/>
          <w:bCs/>
          <w:sz w:val="22"/>
          <w:szCs w:val="22"/>
        </w:rPr>
        <w:t>.</w:t>
      </w:r>
    </w:p>
    <w:p w:rsidR="003D4AFF" w:rsidRPr="003D4AFF" w:rsidRDefault="003D4AFF" w:rsidP="003D4AFF">
      <w:pPr>
        <w:pStyle w:val="Paragraphedeliste"/>
        <w:numPr>
          <w:ilvl w:val="0"/>
          <w:numId w:val="15"/>
        </w:numPr>
        <w:jc w:val="both"/>
        <w:rPr>
          <w:rFonts w:cs="Arial"/>
          <w:bCs/>
          <w:sz w:val="22"/>
          <w:szCs w:val="22"/>
          <w:u w:val="single"/>
        </w:rPr>
      </w:pPr>
      <w:r w:rsidRPr="003D4AFF">
        <w:rPr>
          <w:rFonts w:cs="Arial"/>
          <w:bCs/>
          <w:sz w:val="22"/>
          <w:szCs w:val="22"/>
          <w:u w:val="single"/>
        </w:rPr>
        <w:t>Numérisation</w:t>
      </w:r>
    </w:p>
    <w:p w:rsidR="003D4AFF" w:rsidRPr="003D4AFF" w:rsidRDefault="003D4AFF" w:rsidP="003D4AFF">
      <w:pPr>
        <w:ind w:left="708"/>
        <w:jc w:val="both"/>
        <w:rPr>
          <w:rFonts w:cs="Arial"/>
          <w:bCs/>
          <w:sz w:val="22"/>
          <w:szCs w:val="22"/>
        </w:rPr>
      </w:pPr>
      <w:r>
        <w:rPr>
          <w:rFonts w:cs="Arial"/>
          <w:bCs/>
          <w:sz w:val="22"/>
          <w:szCs w:val="22"/>
        </w:rPr>
        <w:t xml:space="preserve">Si </w:t>
      </w:r>
      <w:r w:rsidRPr="000654ED">
        <w:rPr>
          <w:rFonts w:cs="Arial"/>
          <w:bCs/>
          <w:sz w:val="22"/>
          <w:szCs w:val="22"/>
        </w:rPr>
        <w:t xml:space="preserve">l’examen a été </w:t>
      </w:r>
      <w:r w:rsidRPr="000654ED">
        <w:rPr>
          <w:rFonts w:cs="Arial"/>
          <w:b/>
          <w:bCs/>
          <w:sz w:val="22"/>
          <w:szCs w:val="22"/>
        </w:rPr>
        <w:t>numérisé</w:t>
      </w:r>
      <w:r w:rsidRPr="000654ED">
        <w:rPr>
          <w:rFonts w:cs="Arial"/>
          <w:bCs/>
          <w:sz w:val="22"/>
          <w:szCs w:val="22"/>
        </w:rPr>
        <w:t xml:space="preserve"> pour être envoyé par courriel à la professeure ou au professeur, la conseillère ou le conseiller en intégration détruit la copie de l’examen de l’étudiante ou de l’étudiant dès que la professeure ou le professeur confirme, par retour de courriel, qu’elle ou il a reçu et imprimé l’examen.</w:t>
      </w:r>
    </w:p>
    <w:p w:rsidR="003D4AFF" w:rsidRDefault="003D4AFF" w:rsidP="003D4AFF">
      <w:pPr>
        <w:pStyle w:val="Paragraphedeliste"/>
        <w:numPr>
          <w:ilvl w:val="0"/>
          <w:numId w:val="15"/>
        </w:numPr>
        <w:jc w:val="both"/>
        <w:rPr>
          <w:rFonts w:cs="Arial"/>
          <w:bCs/>
          <w:sz w:val="22"/>
          <w:szCs w:val="22"/>
          <w:u w:val="single"/>
        </w:rPr>
      </w:pPr>
      <w:r w:rsidRPr="003D4AFF">
        <w:rPr>
          <w:rFonts w:cs="Arial"/>
          <w:bCs/>
          <w:sz w:val="22"/>
          <w:szCs w:val="22"/>
          <w:u w:val="single"/>
        </w:rPr>
        <w:t>Clé USB</w:t>
      </w:r>
    </w:p>
    <w:p w:rsidR="00266CAC" w:rsidRDefault="003D4AFF" w:rsidP="003D4AFF">
      <w:pPr>
        <w:ind w:left="708"/>
        <w:jc w:val="both"/>
        <w:rPr>
          <w:rFonts w:cs="Arial"/>
          <w:bCs/>
          <w:sz w:val="22"/>
          <w:szCs w:val="22"/>
        </w:rPr>
      </w:pPr>
      <w:r>
        <w:rPr>
          <w:rFonts w:cs="Arial"/>
          <w:bCs/>
          <w:sz w:val="22"/>
          <w:szCs w:val="22"/>
        </w:rPr>
        <w:t xml:space="preserve">La surveillante ou le surveillant de l’examen s’assure de remettre à la conseillère ou au conseiller en intégration la </w:t>
      </w:r>
      <w:r w:rsidRPr="003D4AFF">
        <w:rPr>
          <w:rFonts w:cs="Arial"/>
          <w:b/>
          <w:bCs/>
          <w:sz w:val="22"/>
          <w:szCs w:val="22"/>
        </w:rPr>
        <w:t>clé USB</w:t>
      </w:r>
      <w:r>
        <w:rPr>
          <w:rFonts w:cs="Arial"/>
          <w:bCs/>
          <w:sz w:val="22"/>
          <w:szCs w:val="22"/>
        </w:rPr>
        <w:t xml:space="preserve"> sur laquelle se retrouve l’examen. La conseillère ou le conseiller en intégration s’assure alors de détruire la copie dès que la professeure ou le professeur confirme qu’elle ou il a reçu la copie de l’étudiante ou de l’étudiant.</w:t>
      </w:r>
    </w:p>
    <w:p w:rsidR="00266CAC" w:rsidRPr="00266CAC" w:rsidRDefault="00266CAC" w:rsidP="00266CAC">
      <w:pPr>
        <w:pStyle w:val="Paragraphedeliste"/>
        <w:numPr>
          <w:ilvl w:val="0"/>
          <w:numId w:val="8"/>
        </w:numPr>
        <w:jc w:val="both"/>
        <w:rPr>
          <w:rFonts w:cs="Arial"/>
          <w:b/>
          <w:bCs/>
          <w:sz w:val="22"/>
          <w:szCs w:val="22"/>
          <w:u w:val="single"/>
        </w:rPr>
      </w:pPr>
      <w:r w:rsidRPr="00266CAC">
        <w:rPr>
          <w:rFonts w:cs="Arial"/>
          <w:b/>
          <w:bCs/>
          <w:sz w:val="22"/>
          <w:szCs w:val="22"/>
          <w:u w:val="single"/>
        </w:rPr>
        <w:t>Veuillez noter</w:t>
      </w:r>
    </w:p>
    <w:p w:rsidR="003D4AFF" w:rsidRDefault="004C2CCC" w:rsidP="00266CAC">
      <w:pPr>
        <w:ind w:left="360"/>
        <w:jc w:val="both"/>
        <w:rPr>
          <w:rFonts w:cs="Arial"/>
          <w:bCs/>
          <w:sz w:val="22"/>
          <w:szCs w:val="22"/>
        </w:rPr>
      </w:pPr>
      <w:r w:rsidRPr="00266CAC">
        <w:rPr>
          <w:rFonts w:cs="Arial"/>
          <w:bCs/>
          <w:sz w:val="22"/>
          <w:szCs w:val="22"/>
        </w:rPr>
        <w:t>Chaque examen passé au Centre est supprimé de l’ordinateur qui a été utilisé.</w:t>
      </w:r>
    </w:p>
    <w:p w:rsidR="0071045E" w:rsidRPr="000654ED" w:rsidRDefault="0071045E" w:rsidP="0071045E">
      <w:pPr>
        <w:pStyle w:val="Sansinterligne"/>
        <w:jc w:val="both"/>
        <w:rPr>
          <w:rFonts w:cs="Arial Rounded MT Bold"/>
          <w:sz w:val="22"/>
          <w:szCs w:val="22"/>
        </w:rPr>
      </w:pPr>
    </w:p>
    <w:p w:rsidR="0071045E" w:rsidRPr="000654ED" w:rsidRDefault="0071045E" w:rsidP="0071045E">
      <w:pPr>
        <w:rPr>
          <w:sz w:val="22"/>
          <w:szCs w:val="22"/>
        </w:rPr>
      </w:pPr>
    </w:p>
    <w:p w:rsidR="0071045E" w:rsidRPr="000654ED" w:rsidRDefault="0071045E" w:rsidP="0071045E">
      <w:pPr>
        <w:rPr>
          <w:sz w:val="22"/>
          <w:szCs w:val="22"/>
        </w:rPr>
      </w:pPr>
    </w:p>
    <w:p w:rsidR="0071045E" w:rsidRPr="000654ED" w:rsidRDefault="0071045E" w:rsidP="0071045E">
      <w:pPr>
        <w:rPr>
          <w:sz w:val="22"/>
          <w:szCs w:val="22"/>
        </w:rPr>
      </w:pPr>
    </w:p>
    <w:p w:rsidR="00FE569E" w:rsidRPr="000654ED" w:rsidRDefault="003D4AFF">
      <w:pPr>
        <w:rPr>
          <w:sz w:val="22"/>
          <w:szCs w:val="22"/>
        </w:rPr>
      </w:pPr>
      <w:r>
        <w:rPr>
          <w:rFonts w:cs="Arial"/>
          <w:b/>
          <w:bCs/>
          <w:noProof/>
          <w:sz w:val="22"/>
          <w:szCs w:val="22"/>
          <w:u w:val="single"/>
          <w:lang w:eastAsia="fr-CA" w:bidi="ar-SA"/>
        </w:rPr>
        <mc:AlternateContent>
          <mc:Choice Requires="wps">
            <w:drawing>
              <wp:anchor distT="0" distB="0" distL="114300" distR="114300" simplePos="0" relativeHeight="251664384" behindDoc="0" locked="0" layoutInCell="1" allowOverlap="1">
                <wp:simplePos x="0" y="0"/>
                <wp:positionH relativeFrom="column">
                  <wp:posOffset>-161925</wp:posOffset>
                </wp:positionH>
                <wp:positionV relativeFrom="paragraph">
                  <wp:posOffset>422910</wp:posOffset>
                </wp:positionV>
                <wp:extent cx="1162050" cy="247650"/>
                <wp:effectExtent l="0" t="0" r="0"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045E" w:rsidRDefault="00A66174" w:rsidP="0071045E">
                            <w:pPr>
                              <w:ind w:right="-597"/>
                            </w:pPr>
                            <w:r>
                              <w:t>Janvier 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12.75pt;margin-top:33.3pt;width:91.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" stroked="f">
                <v:textbox>
                  <w:txbxContent>
                    <w:p w:rsidR="0071045E" w:rsidRDefault="00A66174" w:rsidP="0071045E">
                      <w:pPr>
                        <w:ind w:right="-597"/>
                      </w:pPr>
                      <w:r>
                        <w:t>Janvier 2011</w:t>
                      </w:r>
                    </w:p>
                  </w:txbxContent>
                </v:textbox>
              </v:shape>
            </w:pict>
          </mc:Fallback>
        </mc:AlternateContent>
      </w:r>
    </w:p>
    <w:sectPr w:rsidR="00FE569E" w:rsidRPr="000654ED" w:rsidSect="00674F20">
      <w:headerReference w:type="default" r:id="rId24"/>
      <w:footerReference w:type="default" r:id="rId25"/>
      <w:pgSz w:w="12240" w:h="15840" w:code="1"/>
      <w:pgMar w:top="1134" w:right="1418" w:bottom="1440" w:left="1418"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49B" w:rsidRDefault="00DA549B" w:rsidP="0071045E">
      <w:pPr>
        <w:spacing w:after="0" w:line="240" w:lineRule="auto"/>
      </w:pPr>
      <w:r>
        <w:separator/>
      </w:r>
    </w:p>
  </w:endnote>
  <w:endnote w:type="continuationSeparator" w:id="0">
    <w:p w:rsidR="00DA549B" w:rsidRDefault="00DA549B" w:rsidP="00710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078351"/>
      <w:docPartObj>
        <w:docPartGallery w:val="Page Numbers (Bottom of Page)"/>
        <w:docPartUnique/>
      </w:docPartObj>
    </w:sdtPr>
    <w:sdtEndPr/>
    <w:sdtContent>
      <w:p w:rsidR="00FC6AD7" w:rsidRDefault="00FC6AD7">
        <w:pPr>
          <w:pStyle w:val="Pieddepage"/>
          <w:jc w:val="right"/>
        </w:pPr>
        <w:r>
          <w:fldChar w:fldCharType="begin"/>
        </w:r>
        <w:r>
          <w:instrText>PAGE   \* MERGEFORMAT</w:instrText>
        </w:r>
        <w:r>
          <w:fldChar w:fldCharType="separate"/>
        </w:r>
        <w:r w:rsidR="00C829B7" w:rsidRPr="00C829B7">
          <w:rPr>
            <w:noProof/>
            <w:lang w:val="fr-FR"/>
          </w:rPr>
          <w:t>1</w:t>
        </w:r>
        <w:r>
          <w:fldChar w:fldCharType="end"/>
        </w:r>
      </w:p>
    </w:sdtContent>
  </w:sdt>
  <w:p w:rsidR="0071045E" w:rsidRDefault="0071045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F20" w:rsidRDefault="00674F20">
    <w:pPr>
      <w:pStyle w:val="Pieddepage"/>
      <w:jc w:val="right"/>
    </w:pPr>
  </w:p>
  <w:p w:rsidR="0071045E" w:rsidRDefault="0071045E" w:rsidP="00E65A7B">
    <w:pPr>
      <w:pStyle w:val="Pieddepag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992152"/>
      <w:docPartObj>
        <w:docPartGallery w:val="Page Numbers (Bottom of Page)"/>
        <w:docPartUnique/>
      </w:docPartObj>
    </w:sdtPr>
    <w:sdtEndPr/>
    <w:sdtContent>
      <w:p w:rsidR="00674F20" w:rsidRDefault="00674F20">
        <w:pPr>
          <w:pStyle w:val="Pieddepage"/>
          <w:jc w:val="right"/>
        </w:pPr>
        <w:r>
          <w:fldChar w:fldCharType="begin"/>
        </w:r>
        <w:r>
          <w:instrText>PAGE   \* MERGEFORMAT</w:instrText>
        </w:r>
        <w:r>
          <w:fldChar w:fldCharType="separate"/>
        </w:r>
        <w:r w:rsidR="00C829B7" w:rsidRPr="00C829B7">
          <w:rPr>
            <w:noProof/>
            <w:lang w:val="fr-FR"/>
          </w:rPr>
          <w:t>6</w:t>
        </w:r>
        <w:r>
          <w:fldChar w:fldCharType="end"/>
        </w:r>
      </w:p>
    </w:sdtContent>
  </w:sdt>
  <w:p w:rsidR="00674F20" w:rsidRDefault="00674F20" w:rsidP="00E65A7B">
    <w:pPr>
      <w:pStyle w:val="Pieddepag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59275"/>
      <w:docPartObj>
        <w:docPartGallery w:val="Page Numbers (Bottom of Page)"/>
        <w:docPartUnique/>
      </w:docPartObj>
    </w:sdtPr>
    <w:sdtEndPr/>
    <w:sdtContent>
      <w:p w:rsidR="00674F20" w:rsidRDefault="00674F20">
        <w:pPr>
          <w:pStyle w:val="Pieddepage"/>
          <w:jc w:val="right"/>
        </w:pPr>
        <w:r>
          <w:fldChar w:fldCharType="begin"/>
        </w:r>
        <w:r>
          <w:instrText>PAGE   \* MERGEFORMAT</w:instrText>
        </w:r>
        <w:r>
          <w:fldChar w:fldCharType="separate"/>
        </w:r>
        <w:r w:rsidR="00C829B7" w:rsidRPr="00C829B7">
          <w:rPr>
            <w:noProof/>
            <w:lang w:val="fr-FR"/>
          </w:rPr>
          <w:t>7</w:t>
        </w:r>
        <w:r>
          <w:fldChar w:fldCharType="end"/>
        </w:r>
      </w:p>
    </w:sdtContent>
  </w:sdt>
  <w:p w:rsidR="00E65A7B" w:rsidRDefault="00C829B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49B" w:rsidRDefault="00DA549B" w:rsidP="0071045E">
      <w:pPr>
        <w:spacing w:after="0" w:line="240" w:lineRule="auto"/>
      </w:pPr>
      <w:r>
        <w:separator/>
      </w:r>
    </w:p>
  </w:footnote>
  <w:footnote w:type="continuationSeparator" w:id="0">
    <w:p w:rsidR="00DA549B" w:rsidRDefault="00DA549B" w:rsidP="0071045E">
      <w:pPr>
        <w:spacing w:after="0" w:line="240" w:lineRule="auto"/>
      </w:pPr>
      <w:r>
        <w:continuationSeparator/>
      </w:r>
    </w:p>
  </w:footnote>
  <w:footnote w:id="1">
    <w:p w:rsidR="0071045E" w:rsidRDefault="0071045E" w:rsidP="0071045E">
      <w:pPr>
        <w:pStyle w:val="Notedebasdepage"/>
        <w:spacing w:before="120"/>
        <w:jc w:val="both"/>
      </w:pPr>
      <w:r>
        <w:rPr>
          <w:rStyle w:val="Appelnotedebasdep"/>
        </w:rPr>
        <w:footnoteRef/>
      </w:r>
      <w:r>
        <w:t xml:space="preserve"> Une mesure d’adaptation est l’ajustement d’une règle, d’une pratique, d’une condition ou d’une exigence pour tenir compte des besoins précis d’un particulier ou d’un groupe. (Association canadienne des troubles d’apprentissage).</w:t>
      </w:r>
    </w:p>
  </w:footnote>
  <w:footnote w:id="2">
    <w:p w:rsidR="0071045E" w:rsidRDefault="0071045E" w:rsidP="0071045E">
      <w:pPr>
        <w:pStyle w:val="Notedebasdepage"/>
        <w:jc w:val="both"/>
      </w:pPr>
      <w:r>
        <w:rPr>
          <w:rStyle w:val="Appelnotedebasdep"/>
        </w:rPr>
        <w:footnoteRef/>
      </w:r>
      <w:r>
        <w:t xml:space="preserve"> Cette procédure sera mise en place pour tous les examens écrits </w:t>
      </w:r>
      <w:r w:rsidRPr="00C7554A">
        <w:t>dont le</w:t>
      </w:r>
      <w:r w:rsidRPr="008170CA">
        <w:rPr>
          <w:b/>
        </w:rPr>
        <w:t xml:space="preserve"> </w:t>
      </w:r>
      <w:r w:rsidRPr="008170CA">
        <w:t xml:space="preserve">Centre d’accès et de soutien à </w:t>
      </w:r>
      <w:r w:rsidRPr="00C7554A">
        <w:t>l’apprentissage sera responsable. Ex. :</w:t>
      </w:r>
      <w:r>
        <w:t xml:space="preserve"> test, examen </w:t>
      </w:r>
      <w:proofErr w:type="spellStart"/>
      <w:r>
        <w:t>mi-session</w:t>
      </w:r>
      <w:proofErr w:type="spellEnd"/>
      <w:r>
        <w:t>, quiz, examen final.</w:t>
      </w:r>
    </w:p>
  </w:footnote>
  <w:footnote w:id="3">
    <w:p w:rsidR="0071045E" w:rsidRDefault="0071045E" w:rsidP="0071045E">
      <w:pPr>
        <w:pStyle w:val="Notedebasdepage"/>
        <w:jc w:val="both"/>
      </w:pPr>
      <w:r w:rsidRPr="00266CAC">
        <w:rPr>
          <w:rStyle w:val="Appelnotedebasdep"/>
        </w:rPr>
        <w:footnoteRef/>
      </w:r>
      <w:r w:rsidRPr="00266CAC">
        <w:t xml:space="preserve"> L’Annexe </w:t>
      </w:r>
      <w:r w:rsidR="003D4AFF" w:rsidRPr="00266CAC">
        <w:t>1</w:t>
      </w:r>
      <w:r w:rsidRPr="00266CAC">
        <w:t xml:space="preserve"> (p. </w:t>
      </w:r>
      <w:r w:rsidR="003D4AFF" w:rsidRPr="00266CAC">
        <w:t>6</w:t>
      </w:r>
      <w:r w:rsidRPr="00266CAC">
        <w:t>) présente</w:t>
      </w:r>
      <w:r>
        <w:t xml:space="preserve"> un résumé de la procédure.</w:t>
      </w:r>
    </w:p>
    <w:p w:rsidR="0071045E" w:rsidRDefault="0071045E" w:rsidP="0071045E">
      <w:pPr>
        <w:pStyle w:val="Notedebasdepage"/>
        <w:jc w:val="both"/>
      </w:pPr>
    </w:p>
  </w:footnote>
  <w:footnote w:id="4">
    <w:p w:rsidR="0071045E" w:rsidRPr="00266CAC" w:rsidRDefault="0071045E" w:rsidP="000654ED">
      <w:pPr>
        <w:pStyle w:val="Notedebasdepage"/>
        <w:jc w:val="both"/>
      </w:pPr>
      <w:r>
        <w:rPr>
          <w:rStyle w:val="Appelnotedebasdep"/>
        </w:rPr>
        <w:footnoteRef/>
      </w:r>
      <w:r>
        <w:t xml:space="preserve"> </w:t>
      </w:r>
      <w:r w:rsidRPr="00266CAC">
        <w:t xml:space="preserve">L’Annexe </w:t>
      </w:r>
      <w:r w:rsidR="003D4AFF" w:rsidRPr="00266CAC">
        <w:t>3</w:t>
      </w:r>
      <w:r w:rsidRPr="00266CAC">
        <w:t xml:space="preserve"> (p. </w:t>
      </w:r>
      <w:r w:rsidR="003D4AFF" w:rsidRPr="00266CAC">
        <w:t>9</w:t>
      </w:r>
      <w:r w:rsidRPr="00266CAC">
        <w:t>) présente le rôle et la description de tâches des surveillantes et surveillants.</w:t>
      </w:r>
    </w:p>
  </w:footnote>
  <w:footnote w:id="5">
    <w:p w:rsidR="0071045E" w:rsidRDefault="0071045E" w:rsidP="0071045E">
      <w:pPr>
        <w:pStyle w:val="Notedebasdepage"/>
        <w:jc w:val="both"/>
      </w:pPr>
      <w:r w:rsidRPr="00266CAC">
        <w:rPr>
          <w:rStyle w:val="Appelnotedebasdep"/>
        </w:rPr>
        <w:footnoteRef/>
      </w:r>
      <w:r w:rsidRPr="00266CAC">
        <w:t xml:space="preserve"> L’Annexe </w:t>
      </w:r>
      <w:r w:rsidR="003D4AFF" w:rsidRPr="00266CAC">
        <w:t>4</w:t>
      </w:r>
      <w:r w:rsidRPr="00266CAC">
        <w:t xml:space="preserve"> (p. 1</w:t>
      </w:r>
      <w:r w:rsidR="003D4AFF" w:rsidRPr="00266CAC">
        <w:t>0</w:t>
      </w:r>
      <w:r w:rsidRPr="00266CAC">
        <w:t>) présente le rôle et la description des tâches du scribe.</w:t>
      </w:r>
    </w:p>
  </w:footnote>
  <w:footnote w:id="6">
    <w:p w:rsidR="0071045E" w:rsidRPr="00266CAC" w:rsidRDefault="0071045E" w:rsidP="0071045E">
      <w:pPr>
        <w:pStyle w:val="Notedebasdepage"/>
        <w:jc w:val="both"/>
      </w:pPr>
      <w:r>
        <w:rPr>
          <w:rStyle w:val="Appelnotedebasdep"/>
        </w:rPr>
        <w:footnoteRef/>
      </w:r>
      <w:r w:rsidR="003D4AFF">
        <w:t xml:space="preserve"> </w:t>
      </w:r>
      <w:r w:rsidR="003D4AFF" w:rsidRPr="00266CAC">
        <w:t>L’Annexe 2 (p. 7</w:t>
      </w:r>
      <w:r w:rsidRPr="00266CAC">
        <w:t>) présente les règlements de l’examen.</w:t>
      </w:r>
    </w:p>
  </w:footnote>
  <w:footnote w:id="7">
    <w:p w:rsidR="0071045E" w:rsidRDefault="0071045E" w:rsidP="0071045E">
      <w:pPr>
        <w:pStyle w:val="Notedebasdepage"/>
        <w:jc w:val="both"/>
      </w:pPr>
      <w:r w:rsidRPr="00266CAC">
        <w:rPr>
          <w:rStyle w:val="Appelnotedebasdep"/>
        </w:rPr>
        <w:footnoteRef/>
      </w:r>
      <w:r w:rsidRPr="00266CAC">
        <w:t xml:space="preserve"> L’Annexe V (p. 1</w:t>
      </w:r>
      <w:r w:rsidR="003D4AFF" w:rsidRPr="00266CAC">
        <w:t>1</w:t>
      </w:r>
      <w:r w:rsidRPr="00266CAC">
        <w:t>) présente</w:t>
      </w:r>
      <w:r>
        <w:t xml:space="preserve"> une démarche pour la destruction de la copie de l’examen.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A7B" w:rsidRDefault="00C829B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BD14565_"/>
      </v:shape>
    </w:pict>
  </w:numPicBullet>
  <w:abstractNum w:abstractNumId="0">
    <w:nsid w:val="063C6DDD"/>
    <w:multiLevelType w:val="hybridMultilevel"/>
    <w:tmpl w:val="5E9E31CA"/>
    <w:lvl w:ilvl="0" w:tplc="6B366FC0">
      <w:start w:val="1"/>
      <w:numFmt w:val="decimal"/>
      <w:lvlText w:val="%1."/>
      <w:lvlJc w:val="left"/>
      <w:pPr>
        <w:ind w:left="360" w:hanging="360"/>
      </w:pPr>
      <w:rPr>
        <w:b w:val="0"/>
        <w:i w:val="0"/>
        <w:color w:val="auto"/>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nsid w:val="092D4515"/>
    <w:multiLevelType w:val="hybridMultilevel"/>
    <w:tmpl w:val="D2464C3A"/>
    <w:lvl w:ilvl="0" w:tplc="25CC687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EE7050"/>
    <w:multiLevelType w:val="hybridMultilevel"/>
    <w:tmpl w:val="E6BEB9B8"/>
    <w:lvl w:ilvl="0" w:tplc="25CC687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073A12"/>
    <w:multiLevelType w:val="hybridMultilevel"/>
    <w:tmpl w:val="9B4C237E"/>
    <w:lvl w:ilvl="0" w:tplc="FBD01760">
      <w:numFmt w:val="bullet"/>
      <w:lvlText w:val="-"/>
      <w:lvlJc w:val="left"/>
      <w:pPr>
        <w:ind w:left="720"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2F731A2F"/>
    <w:multiLevelType w:val="hybridMultilevel"/>
    <w:tmpl w:val="5E42783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387658E3"/>
    <w:multiLevelType w:val="hybridMultilevel"/>
    <w:tmpl w:val="AA02AF7C"/>
    <w:lvl w:ilvl="0" w:tplc="F1F03888">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3B51655E"/>
    <w:multiLevelType w:val="hybridMultilevel"/>
    <w:tmpl w:val="0B2E46E2"/>
    <w:lvl w:ilvl="0" w:tplc="6BDAFF52">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40A11C65"/>
    <w:multiLevelType w:val="hybridMultilevel"/>
    <w:tmpl w:val="ECFC4114"/>
    <w:lvl w:ilvl="0" w:tplc="6BDAFF5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D90465E"/>
    <w:multiLevelType w:val="hybridMultilevel"/>
    <w:tmpl w:val="2570BCCC"/>
    <w:lvl w:ilvl="0" w:tplc="870A1A70">
      <w:start w:val="7"/>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DA95C31"/>
    <w:multiLevelType w:val="hybridMultilevel"/>
    <w:tmpl w:val="2D1C0EA6"/>
    <w:lvl w:ilvl="0" w:tplc="6BDAFF5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DFE1A37"/>
    <w:multiLevelType w:val="hybridMultilevel"/>
    <w:tmpl w:val="55C6E536"/>
    <w:lvl w:ilvl="0" w:tplc="E380313A">
      <w:start w:val="1"/>
      <w:numFmt w:val="decimal"/>
      <w:lvlText w:val="%1."/>
      <w:lvlJc w:val="left"/>
      <w:pPr>
        <w:ind w:left="720" w:hanging="360"/>
      </w:pPr>
      <w:rPr>
        <w:rFonts w:asciiTheme="minorHAnsi" w:hAnsiTheme="minorHAnsi" w:hint="default"/>
        <w:b w:val="0"/>
      </w:rPr>
    </w:lvl>
    <w:lvl w:ilvl="1" w:tplc="0C0C0017">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6086501B"/>
    <w:multiLevelType w:val="hybridMultilevel"/>
    <w:tmpl w:val="5DA63630"/>
    <w:lvl w:ilvl="0" w:tplc="720A4D0C">
      <w:numFmt w:val="bullet"/>
      <w:lvlText w:val=""/>
      <w:lvlJc w:val="left"/>
      <w:pPr>
        <w:ind w:left="645" w:hanging="360"/>
      </w:pPr>
      <w:rPr>
        <w:rFonts w:ascii="Wingdings" w:eastAsiaTheme="minorEastAsia" w:hAnsi="Wingdings" w:cstheme="minorBidi" w:hint="default"/>
      </w:rPr>
    </w:lvl>
    <w:lvl w:ilvl="1" w:tplc="0C0C0003" w:tentative="1">
      <w:start w:val="1"/>
      <w:numFmt w:val="bullet"/>
      <w:lvlText w:val="o"/>
      <w:lvlJc w:val="left"/>
      <w:pPr>
        <w:ind w:left="1365" w:hanging="360"/>
      </w:pPr>
      <w:rPr>
        <w:rFonts w:ascii="Courier New" w:hAnsi="Courier New" w:cs="Courier New" w:hint="default"/>
      </w:rPr>
    </w:lvl>
    <w:lvl w:ilvl="2" w:tplc="0C0C0005" w:tentative="1">
      <w:start w:val="1"/>
      <w:numFmt w:val="bullet"/>
      <w:lvlText w:val=""/>
      <w:lvlJc w:val="left"/>
      <w:pPr>
        <w:ind w:left="2085" w:hanging="360"/>
      </w:pPr>
      <w:rPr>
        <w:rFonts w:ascii="Wingdings" w:hAnsi="Wingdings" w:hint="default"/>
      </w:rPr>
    </w:lvl>
    <w:lvl w:ilvl="3" w:tplc="0C0C0001" w:tentative="1">
      <w:start w:val="1"/>
      <w:numFmt w:val="bullet"/>
      <w:lvlText w:val=""/>
      <w:lvlJc w:val="left"/>
      <w:pPr>
        <w:ind w:left="2805" w:hanging="360"/>
      </w:pPr>
      <w:rPr>
        <w:rFonts w:ascii="Symbol" w:hAnsi="Symbol" w:hint="default"/>
      </w:rPr>
    </w:lvl>
    <w:lvl w:ilvl="4" w:tplc="0C0C0003" w:tentative="1">
      <w:start w:val="1"/>
      <w:numFmt w:val="bullet"/>
      <w:lvlText w:val="o"/>
      <w:lvlJc w:val="left"/>
      <w:pPr>
        <w:ind w:left="3525" w:hanging="360"/>
      </w:pPr>
      <w:rPr>
        <w:rFonts w:ascii="Courier New" w:hAnsi="Courier New" w:cs="Courier New" w:hint="default"/>
      </w:rPr>
    </w:lvl>
    <w:lvl w:ilvl="5" w:tplc="0C0C0005" w:tentative="1">
      <w:start w:val="1"/>
      <w:numFmt w:val="bullet"/>
      <w:lvlText w:val=""/>
      <w:lvlJc w:val="left"/>
      <w:pPr>
        <w:ind w:left="4245" w:hanging="360"/>
      </w:pPr>
      <w:rPr>
        <w:rFonts w:ascii="Wingdings" w:hAnsi="Wingdings" w:hint="default"/>
      </w:rPr>
    </w:lvl>
    <w:lvl w:ilvl="6" w:tplc="0C0C0001" w:tentative="1">
      <w:start w:val="1"/>
      <w:numFmt w:val="bullet"/>
      <w:lvlText w:val=""/>
      <w:lvlJc w:val="left"/>
      <w:pPr>
        <w:ind w:left="4965" w:hanging="360"/>
      </w:pPr>
      <w:rPr>
        <w:rFonts w:ascii="Symbol" w:hAnsi="Symbol" w:hint="default"/>
      </w:rPr>
    </w:lvl>
    <w:lvl w:ilvl="7" w:tplc="0C0C0003" w:tentative="1">
      <w:start w:val="1"/>
      <w:numFmt w:val="bullet"/>
      <w:lvlText w:val="o"/>
      <w:lvlJc w:val="left"/>
      <w:pPr>
        <w:ind w:left="5685" w:hanging="360"/>
      </w:pPr>
      <w:rPr>
        <w:rFonts w:ascii="Courier New" w:hAnsi="Courier New" w:cs="Courier New" w:hint="default"/>
      </w:rPr>
    </w:lvl>
    <w:lvl w:ilvl="8" w:tplc="0C0C0005" w:tentative="1">
      <w:start w:val="1"/>
      <w:numFmt w:val="bullet"/>
      <w:lvlText w:val=""/>
      <w:lvlJc w:val="left"/>
      <w:pPr>
        <w:ind w:left="6405" w:hanging="360"/>
      </w:pPr>
      <w:rPr>
        <w:rFonts w:ascii="Wingdings" w:hAnsi="Wingdings" w:hint="default"/>
      </w:rPr>
    </w:lvl>
  </w:abstractNum>
  <w:abstractNum w:abstractNumId="12">
    <w:nsid w:val="60E46102"/>
    <w:multiLevelType w:val="hybridMultilevel"/>
    <w:tmpl w:val="099CE146"/>
    <w:lvl w:ilvl="0" w:tplc="EC8C75F0">
      <w:start w:val="3"/>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3">
    <w:nsid w:val="6DF76C52"/>
    <w:multiLevelType w:val="hybridMultilevel"/>
    <w:tmpl w:val="63F89DF6"/>
    <w:lvl w:ilvl="0" w:tplc="6BDAFF52">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76F60071"/>
    <w:multiLevelType w:val="hybridMultilevel"/>
    <w:tmpl w:val="1EC8276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11"/>
  </w:num>
  <w:num w:numId="6">
    <w:abstractNumId w:val="10"/>
  </w:num>
  <w:num w:numId="7">
    <w:abstractNumId w:val="13"/>
  </w:num>
  <w:num w:numId="8">
    <w:abstractNumId w:val="6"/>
  </w:num>
  <w:num w:numId="9">
    <w:abstractNumId w:val="9"/>
  </w:num>
  <w:num w:numId="10">
    <w:abstractNumId w:val="7"/>
  </w:num>
  <w:num w:numId="11">
    <w:abstractNumId w:val="8"/>
  </w:num>
  <w:num w:numId="12">
    <w:abstractNumId w:val="4"/>
  </w:num>
  <w:num w:numId="13">
    <w:abstractNumId w:val="14"/>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45E"/>
    <w:rsid w:val="00004749"/>
    <w:rsid w:val="00055DEA"/>
    <w:rsid w:val="00057B3A"/>
    <w:rsid w:val="000654ED"/>
    <w:rsid w:val="00070A75"/>
    <w:rsid w:val="00071640"/>
    <w:rsid w:val="000A4B8A"/>
    <w:rsid w:val="000B12CF"/>
    <w:rsid w:val="000B53F7"/>
    <w:rsid w:val="000C2534"/>
    <w:rsid w:val="000C7EB3"/>
    <w:rsid w:val="0011521A"/>
    <w:rsid w:val="00132B57"/>
    <w:rsid w:val="001371B9"/>
    <w:rsid w:val="001656D1"/>
    <w:rsid w:val="001671F3"/>
    <w:rsid w:val="0016760A"/>
    <w:rsid w:val="00194B9C"/>
    <w:rsid w:val="001A196B"/>
    <w:rsid w:val="001B5F8D"/>
    <w:rsid w:val="00204447"/>
    <w:rsid w:val="00253D64"/>
    <w:rsid w:val="00266CAC"/>
    <w:rsid w:val="002A6BC2"/>
    <w:rsid w:val="002D59B6"/>
    <w:rsid w:val="002F6633"/>
    <w:rsid w:val="00316CE5"/>
    <w:rsid w:val="0031703F"/>
    <w:rsid w:val="00353DB3"/>
    <w:rsid w:val="003620FB"/>
    <w:rsid w:val="003910E1"/>
    <w:rsid w:val="003A744E"/>
    <w:rsid w:val="003D4AFF"/>
    <w:rsid w:val="003F24A2"/>
    <w:rsid w:val="003F4D7E"/>
    <w:rsid w:val="00485BF3"/>
    <w:rsid w:val="004C2CCC"/>
    <w:rsid w:val="004C5B07"/>
    <w:rsid w:val="004C745C"/>
    <w:rsid w:val="00506F01"/>
    <w:rsid w:val="005309A7"/>
    <w:rsid w:val="00535547"/>
    <w:rsid w:val="00544E8F"/>
    <w:rsid w:val="005517DC"/>
    <w:rsid w:val="005565C0"/>
    <w:rsid w:val="005866DF"/>
    <w:rsid w:val="005A6BD8"/>
    <w:rsid w:val="00651241"/>
    <w:rsid w:val="00661AE9"/>
    <w:rsid w:val="00674F20"/>
    <w:rsid w:val="00687FEE"/>
    <w:rsid w:val="006936BB"/>
    <w:rsid w:val="0069540D"/>
    <w:rsid w:val="006E1EBC"/>
    <w:rsid w:val="006E665B"/>
    <w:rsid w:val="0071045E"/>
    <w:rsid w:val="00757B20"/>
    <w:rsid w:val="0076597D"/>
    <w:rsid w:val="00782247"/>
    <w:rsid w:val="008164BC"/>
    <w:rsid w:val="008B72CA"/>
    <w:rsid w:val="009608F0"/>
    <w:rsid w:val="00995FA6"/>
    <w:rsid w:val="00A363EE"/>
    <w:rsid w:val="00A37C0F"/>
    <w:rsid w:val="00A435D2"/>
    <w:rsid w:val="00A66174"/>
    <w:rsid w:val="00AA183F"/>
    <w:rsid w:val="00AD7ED5"/>
    <w:rsid w:val="00AE0014"/>
    <w:rsid w:val="00AF2E8B"/>
    <w:rsid w:val="00B16B7F"/>
    <w:rsid w:val="00B4065A"/>
    <w:rsid w:val="00B548DB"/>
    <w:rsid w:val="00B62AD3"/>
    <w:rsid w:val="00BC049B"/>
    <w:rsid w:val="00C0276D"/>
    <w:rsid w:val="00C15EA9"/>
    <w:rsid w:val="00C259DB"/>
    <w:rsid w:val="00C74D30"/>
    <w:rsid w:val="00C804BF"/>
    <w:rsid w:val="00C829B7"/>
    <w:rsid w:val="00CA2014"/>
    <w:rsid w:val="00CB69B5"/>
    <w:rsid w:val="00CD0CE2"/>
    <w:rsid w:val="00D36C91"/>
    <w:rsid w:val="00D37E4E"/>
    <w:rsid w:val="00D40279"/>
    <w:rsid w:val="00D6752C"/>
    <w:rsid w:val="00DA549B"/>
    <w:rsid w:val="00DB4F96"/>
    <w:rsid w:val="00DB7255"/>
    <w:rsid w:val="00DD0DE2"/>
    <w:rsid w:val="00DD25D6"/>
    <w:rsid w:val="00DE5B6C"/>
    <w:rsid w:val="00DF67C9"/>
    <w:rsid w:val="00E1014B"/>
    <w:rsid w:val="00E40E8D"/>
    <w:rsid w:val="00E44653"/>
    <w:rsid w:val="00E552A4"/>
    <w:rsid w:val="00EB344E"/>
    <w:rsid w:val="00EB7F8C"/>
    <w:rsid w:val="00EF71D0"/>
    <w:rsid w:val="00F15F3F"/>
    <w:rsid w:val="00F36F52"/>
    <w:rsid w:val="00F82D33"/>
    <w:rsid w:val="00FC6AD7"/>
    <w:rsid w:val="00FF0C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4ED"/>
    <w:rPr>
      <w:sz w:val="20"/>
      <w:szCs w:val="20"/>
      <w:lang w:val="fr-CA"/>
    </w:rPr>
  </w:style>
  <w:style w:type="paragraph" w:styleId="Titre1">
    <w:name w:val="heading 1"/>
    <w:basedOn w:val="Normal"/>
    <w:next w:val="Normal"/>
    <w:link w:val="Titre1Car"/>
    <w:uiPriority w:val="9"/>
    <w:qFormat/>
    <w:rsid w:val="000654E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0654E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re3">
    <w:name w:val="heading 3"/>
    <w:basedOn w:val="Normal"/>
    <w:next w:val="Normal"/>
    <w:link w:val="Titre3Car"/>
    <w:uiPriority w:val="9"/>
    <w:semiHidden/>
    <w:unhideWhenUsed/>
    <w:qFormat/>
    <w:rsid w:val="000654E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semiHidden/>
    <w:unhideWhenUsed/>
    <w:qFormat/>
    <w:rsid w:val="000654E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semiHidden/>
    <w:unhideWhenUsed/>
    <w:qFormat/>
    <w:rsid w:val="000654ED"/>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0654ED"/>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0654ED"/>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0654ED"/>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0654ED"/>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54ED"/>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0654ED"/>
    <w:rPr>
      <w:caps/>
      <w:spacing w:val="15"/>
      <w:shd w:val="clear" w:color="auto" w:fill="DBE5F1" w:themeFill="accent1" w:themeFillTint="33"/>
    </w:rPr>
  </w:style>
  <w:style w:type="character" w:customStyle="1" w:styleId="Titre3Car">
    <w:name w:val="Titre 3 Car"/>
    <w:basedOn w:val="Policepardfaut"/>
    <w:link w:val="Titre3"/>
    <w:uiPriority w:val="9"/>
    <w:semiHidden/>
    <w:rsid w:val="000654ED"/>
    <w:rPr>
      <w:caps/>
      <w:color w:val="243F60" w:themeColor="accent1" w:themeShade="7F"/>
      <w:spacing w:val="15"/>
    </w:rPr>
  </w:style>
  <w:style w:type="character" w:customStyle="1" w:styleId="Titre4Car">
    <w:name w:val="Titre 4 Car"/>
    <w:basedOn w:val="Policepardfaut"/>
    <w:link w:val="Titre4"/>
    <w:uiPriority w:val="9"/>
    <w:semiHidden/>
    <w:rsid w:val="000654ED"/>
    <w:rPr>
      <w:caps/>
      <w:color w:val="365F91" w:themeColor="accent1" w:themeShade="BF"/>
      <w:spacing w:val="10"/>
    </w:rPr>
  </w:style>
  <w:style w:type="character" w:customStyle="1" w:styleId="Titre5Car">
    <w:name w:val="Titre 5 Car"/>
    <w:basedOn w:val="Policepardfaut"/>
    <w:link w:val="Titre5"/>
    <w:uiPriority w:val="9"/>
    <w:semiHidden/>
    <w:rsid w:val="000654ED"/>
    <w:rPr>
      <w:caps/>
      <w:color w:val="365F91" w:themeColor="accent1" w:themeShade="BF"/>
      <w:spacing w:val="10"/>
    </w:rPr>
  </w:style>
  <w:style w:type="character" w:customStyle="1" w:styleId="Titre6Car">
    <w:name w:val="Titre 6 Car"/>
    <w:basedOn w:val="Policepardfaut"/>
    <w:link w:val="Titre6"/>
    <w:uiPriority w:val="9"/>
    <w:semiHidden/>
    <w:rsid w:val="000654ED"/>
    <w:rPr>
      <w:caps/>
      <w:color w:val="365F91" w:themeColor="accent1" w:themeShade="BF"/>
      <w:spacing w:val="10"/>
    </w:rPr>
  </w:style>
  <w:style w:type="character" w:customStyle="1" w:styleId="Titre7Car">
    <w:name w:val="Titre 7 Car"/>
    <w:basedOn w:val="Policepardfaut"/>
    <w:link w:val="Titre7"/>
    <w:uiPriority w:val="9"/>
    <w:semiHidden/>
    <w:rsid w:val="000654ED"/>
    <w:rPr>
      <w:caps/>
      <w:color w:val="365F91" w:themeColor="accent1" w:themeShade="BF"/>
      <w:spacing w:val="10"/>
    </w:rPr>
  </w:style>
  <w:style w:type="character" w:customStyle="1" w:styleId="Titre8Car">
    <w:name w:val="Titre 8 Car"/>
    <w:basedOn w:val="Policepardfaut"/>
    <w:link w:val="Titre8"/>
    <w:uiPriority w:val="9"/>
    <w:semiHidden/>
    <w:rsid w:val="000654ED"/>
    <w:rPr>
      <w:caps/>
      <w:spacing w:val="10"/>
      <w:sz w:val="18"/>
      <w:szCs w:val="18"/>
    </w:rPr>
  </w:style>
  <w:style w:type="character" w:customStyle="1" w:styleId="Titre9Car">
    <w:name w:val="Titre 9 Car"/>
    <w:basedOn w:val="Policepardfaut"/>
    <w:link w:val="Titre9"/>
    <w:uiPriority w:val="9"/>
    <w:semiHidden/>
    <w:rsid w:val="000654ED"/>
    <w:rPr>
      <w:i/>
      <w:caps/>
      <w:spacing w:val="10"/>
      <w:sz w:val="18"/>
      <w:szCs w:val="18"/>
    </w:rPr>
  </w:style>
  <w:style w:type="paragraph" w:styleId="Lgende">
    <w:name w:val="caption"/>
    <w:basedOn w:val="Normal"/>
    <w:next w:val="Normal"/>
    <w:uiPriority w:val="35"/>
    <w:unhideWhenUsed/>
    <w:qFormat/>
    <w:rsid w:val="000654ED"/>
    <w:rPr>
      <w:b/>
      <w:bCs/>
      <w:color w:val="365F91" w:themeColor="accent1" w:themeShade="BF"/>
      <w:sz w:val="16"/>
      <w:szCs w:val="16"/>
    </w:rPr>
  </w:style>
  <w:style w:type="paragraph" w:styleId="Titre">
    <w:name w:val="Title"/>
    <w:basedOn w:val="Normal"/>
    <w:next w:val="Normal"/>
    <w:link w:val="TitreCar"/>
    <w:uiPriority w:val="10"/>
    <w:qFormat/>
    <w:rsid w:val="000654ED"/>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0654ED"/>
    <w:rPr>
      <w:caps/>
      <w:color w:val="4F81BD" w:themeColor="accent1"/>
      <w:spacing w:val="10"/>
      <w:kern w:val="28"/>
      <w:sz w:val="52"/>
      <w:szCs w:val="52"/>
    </w:rPr>
  </w:style>
  <w:style w:type="paragraph" w:styleId="Sous-titre">
    <w:name w:val="Subtitle"/>
    <w:basedOn w:val="Normal"/>
    <w:next w:val="Normal"/>
    <w:link w:val="Sous-titreCar"/>
    <w:uiPriority w:val="11"/>
    <w:qFormat/>
    <w:rsid w:val="000654ED"/>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0654ED"/>
    <w:rPr>
      <w:caps/>
      <w:color w:val="595959" w:themeColor="text1" w:themeTint="A6"/>
      <w:spacing w:val="10"/>
      <w:sz w:val="24"/>
      <w:szCs w:val="24"/>
    </w:rPr>
  </w:style>
  <w:style w:type="character" w:styleId="lev">
    <w:name w:val="Strong"/>
    <w:uiPriority w:val="22"/>
    <w:qFormat/>
    <w:rsid w:val="000654ED"/>
    <w:rPr>
      <w:b/>
      <w:bCs/>
    </w:rPr>
  </w:style>
  <w:style w:type="character" w:styleId="Accentuation">
    <w:name w:val="Emphasis"/>
    <w:uiPriority w:val="20"/>
    <w:qFormat/>
    <w:rsid w:val="000654ED"/>
    <w:rPr>
      <w:caps/>
      <w:color w:val="243F60" w:themeColor="accent1" w:themeShade="7F"/>
      <w:spacing w:val="5"/>
    </w:rPr>
  </w:style>
  <w:style w:type="paragraph" w:styleId="Sansinterligne">
    <w:name w:val="No Spacing"/>
    <w:basedOn w:val="Normal"/>
    <w:link w:val="SansinterligneCar"/>
    <w:uiPriority w:val="1"/>
    <w:qFormat/>
    <w:rsid w:val="000654ED"/>
    <w:pPr>
      <w:spacing w:before="0" w:after="0" w:line="240" w:lineRule="auto"/>
    </w:pPr>
  </w:style>
  <w:style w:type="character" w:customStyle="1" w:styleId="SansinterligneCar">
    <w:name w:val="Sans interligne Car"/>
    <w:basedOn w:val="Policepardfaut"/>
    <w:link w:val="Sansinterligne"/>
    <w:uiPriority w:val="1"/>
    <w:rsid w:val="000654ED"/>
    <w:rPr>
      <w:sz w:val="20"/>
      <w:szCs w:val="20"/>
    </w:rPr>
  </w:style>
  <w:style w:type="paragraph" w:styleId="Paragraphedeliste">
    <w:name w:val="List Paragraph"/>
    <w:basedOn w:val="Normal"/>
    <w:uiPriority w:val="34"/>
    <w:qFormat/>
    <w:rsid w:val="000654ED"/>
    <w:pPr>
      <w:ind w:left="720"/>
      <w:contextualSpacing/>
    </w:pPr>
  </w:style>
  <w:style w:type="paragraph" w:styleId="Citation">
    <w:name w:val="Quote"/>
    <w:basedOn w:val="Normal"/>
    <w:next w:val="Normal"/>
    <w:link w:val="CitationCar"/>
    <w:uiPriority w:val="29"/>
    <w:qFormat/>
    <w:rsid w:val="000654ED"/>
    <w:rPr>
      <w:i/>
      <w:iCs/>
    </w:rPr>
  </w:style>
  <w:style w:type="character" w:customStyle="1" w:styleId="CitationCar">
    <w:name w:val="Citation Car"/>
    <w:basedOn w:val="Policepardfaut"/>
    <w:link w:val="Citation"/>
    <w:uiPriority w:val="29"/>
    <w:rsid w:val="000654ED"/>
    <w:rPr>
      <w:i/>
      <w:iCs/>
      <w:sz w:val="20"/>
      <w:szCs w:val="20"/>
    </w:rPr>
  </w:style>
  <w:style w:type="paragraph" w:styleId="Citationintense">
    <w:name w:val="Intense Quote"/>
    <w:basedOn w:val="Normal"/>
    <w:next w:val="Normal"/>
    <w:link w:val="CitationintenseCar"/>
    <w:uiPriority w:val="30"/>
    <w:qFormat/>
    <w:rsid w:val="000654E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0654ED"/>
    <w:rPr>
      <w:i/>
      <w:iCs/>
      <w:color w:val="4F81BD" w:themeColor="accent1"/>
      <w:sz w:val="20"/>
      <w:szCs w:val="20"/>
    </w:rPr>
  </w:style>
  <w:style w:type="character" w:styleId="Emphaseple">
    <w:name w:val="Subtle Emphasis"/>
    <w:uiPriority w:val="19"/>
    <w:qFormat/>
    <w:rsid w:val="000654ED"/>
    <w:rPr>
      <w:i/>
      <w:iCs/>
      <w:color w:val="243F60" w:themeColor="accent1" w:themeShade="7F"/>
    </w:rPr>
  </w:style>
  <w:style w:type="character" w:styleId="Emphaseintense">
    <w:name w:val="Intense Emphasis"/>
    <w:uiPriority w:val="21"/>
    <w:qFormat/>
    <w:rsid w:val="000654ED"/>
    <w:rPr>
      <w:b/>
      <w:bCs/>
      <w:caps/>
      <w:color w:val="243F60" w:themeColor="accent1" w:themeShade="7F"/>
      <w:spacing w:val="10"/>
    </w:rPr>
  </w:style>
  <w:style w:type="character" w:styleId="Rfrenceple">
    <w:name w:val="Subtle Reference"/>
    <w:uiPriority w:val="31"/>
    <w:qFormat/>
    <w:rsid w:val="000654ED"/>
    <w:rPr>
      <w:b/>
      <w:bCs/>
      <w:color w:val="4F81BD" w:themeColor="accent1"/>
    </w:rPr>
  </w:style>
  <w:style w:type="character" w:styleId="Rfrenceintense">
    <w:name w:val="Intense Reference"/>
    <w:uiPriority w:val="32"/>
    <w:qFormat/>
    <w:rsid w:val="000654ED"/>
    <w:rPr>
      <w:b/>
      <w:bCs/>
      <w:i/>
      <w:iCs/>
      <w:caps/>
      <w:color w:val="4F81BD" w:themeColor="accent1"/>
    </w:rPr>
  </w:style>
  <w:style w:type="character" w:styleId="Titredulivre">
    <w:name w:val="Book Title"/>
    <w:uiPriority w:val="33"/>
    <w:qFormat/>
    <w:rsid w:val="000654ED"/>
    <w:rPr>
      <w:b/>
      <w:bCs/>
      <w:i/>
      <w:iCs/>
      <w:spacing w:val="9"/>
    </w:rPr>
  </w:style>
  <w:style w:type="paragraph" w:styleId="En-ttedetabledesmatires">
    <w:name w:val="TOC Heading"/>
    <w:basedOn w:val="Titre1"/>
    <w:next w:val="Normal"/>
    <w:uiPriority w:val="39"/>
    <w:unhideWhenUsed/>
    <w:qFormat/>
    <w:rsid w:val="000654ED"/>
    <w:pPr>
      <w:outlineLvl w:val="9"/>
    </w:pPr>
  </w:style>
  <w:style w:type="paragraph" w:styleId="Pieddepage">
    <w:name w:val="footer"/>
    <w:basedOn w:val="Normal"/>
    <w:link w:val="PieddepageCar"/>
    <w:uiPriority w:val="99"/>
    <w:unhideWhenUsed/>
    <w:rsid w:val="0071045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045E"/>
    <w:rPr>
      <w:rFonts w:eastAsiaTheme="minorEastAsia"/>
      <w:lang w:val="fr-CA" w:eastAsia="fr-CA" w:bidi="ar-SA"/>
    </w:rPr>
  </w:style>
  <w:style w:type="paragraph" w:styleId="Notedebasdepage">
    <w:name w:val="footnote text"/>
    <w:basedOn w:val="Normal"/>
    <w:link w:val="NotedebasdepageCar"/>
    <w:uiPriority w:val="99"/>
    <w:semiHidden/>
    <w:unhideWhenUsed/>
    <w:rsid w:val="0071045E"/>
    <w:pPr>
      <w:spacing w:after="0" w:line="240" w:lineRule="auto"/>
    </w:pPr>
  </w:style>
  <w:style w:type="character" w:customStyle="1" w:styleId="NotedebasdepageCar">
    <w:name w:val="Note de bas de page Car"/>
    <w:basedOn w:val="Policepardfaut"/>
    <w:link w:val="Notedebasdepage"/>
    <w:uiPriority w:val="99"/>
    <w:semiHidden/>
    <w:rsid w:val="0071045E"/>
    <w:rPr>
      <w:rFonts w:eastAsiaTheme="minorEastAsia"/>
      <w:sz w:val="20"/>
      <w:szCs w:val="20"/>
      <w:lang w:val="fr-CA" w:eastAsia="fr-CA" w:bidi="ar-SA"/>
    </w:rPr>
  </w:style>
  <w:style w:type="character" w:styleId="Appelnotedebasdep">
    <w:name w:val="footnote reference"/>
    <w:basedOn w:val="Policepardfaut"/>
    <w:uiPriority w:val="99"/>
    <w:semiHidden/>
    <w:unhideWhenUsed/>
    <w:rsid w:val="0071045E"/>
    <w:rPr>
      <w:vertAlign w:val="superscript"/>
    </w:rPr>
  </w:style>
  <w:style w:type="character" w:styleId="Lienhypertexte">
    <w:name w:val="Hyperlink"/>
    <w:basedOn w:val="Policepardfaut"/>
    <w:uiPriority w:val="99"/>
    <w:unhideWhenUsed/>
    <w:rsid w:val="0071045E"/>
    <w:rPr>
      <w:color w:val="0000FF" w:themeColor="hyperlink"/>
      <w:u w:val="single"/>
    </w:rPr>
  </w:style>
  <w:style w:type="paragraph" w:customStyle="1" w:styleId="Default">
    <w:name w:val="Default"/>
    <w:rsid w:val="0071045E"/>
    <w:pPr>
      <w:autoSpaceDE w:val="0"/>
      <w:autoSpaceDN w:val="0"/>
      <w:adjustRightInd w:val="0"/>
      <w:spacing w:after="0" w:line="240" w:lineRule="auto"/>
    </w:pPr>
    <w:rPr>
      <w:rFonts w:ascii="Calibri" w:hAnsi="Calibri" w:cs="Calibri"/>
      <w:color w:val="000000"/>
      <w:sz w:val="24"/>
      <w:szCs w:val="24"/>
      <w:lang w:val="fr-FR" w:bidi="ar-SA"/>
    </w:rPr>
  </w:style>
  <w:style w:type="table" w:styleId="Grilledutableau">
    <w:name w:val="Table Grid"/>
    <w:basedOn w:val="TableauNormal"/>
    <w:uiPriority w:val="59"/>
    <w:rsid w:val="007104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71045E"/>
    <w:pPr>
      <w:tabs>
        <w:tab w:val="center" w:pos="4153"/>
        <w:tab w:val="right" w:pos="8306"/>
      </w:tabs>
      <w:spacing w:after="0" w:line="240" w:lineRule="auto"/>
    </w:pPr>
  </w:style>
  <w:style w:type="character" w:customStyle="1" w:styleId="En-tteCar">
    <w:name w:val="En-tête Car"/>
    <w:basedOn w:val="Policepardfaut"/>
    <w:link w:val="En-tte"/>
    <w:uiPriority w:val="99"/>
    <w:rsid w:val="0071045E"/>
    <w:rPr>
      <w:rFonts w:eastAsiaTheme="minorEastAsia"/>
      <w:lang w:val="fr-CA" w:eastAsia="fr-CA" w:bidi="ar-SA"/>
    </w:rPr>
  </w:style>
  <w:style w:type="paragraph" w:styleId="Textedebulles">
    <w:name w:val="Balloon Text"/>
    <w:basedOn w:val="Normal"/>
    <w:link w:val="TextedebullesCar"/>
    <w:uiPriority w:val="99"/>
    <w:semiHidden/>
    <w:unhideWhenUsed/>
    <w:rsid w:val="007104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045E"/>
    <w:rPr>
      <w:rFonts w:ascii="Tahoma" w:eastAsiaTheme="minorEastAsia" w:hAnsi="Tahoma" w:cs="Tahoma"/>
      <w:sz w:val="16"/>
      <w:szCs w:val="16"/>
      <w:lang w:val="fr-CA" w:eastAsia="fr-CA" w:bidi="ar-SA"/>
    </w:rPr>
  </w:style>
  <w:style w:type="character" w:styleId="Marquedecommentaire">
    <w:name w:val="annotation reference"/>
    <w:basedOn w:val="Policepardfaut"/>
    <w:uiPriority w:val="99"/>
    <w:semiHidden/>
    <w:unhideWhenUsed/>
    <w:rsid w:val="003F4D7E"/>
    <w:rPr>
      <w:sz w:val="16"/>
      <w:szCs w:val="16"/>
    </w:rPr>
  </w:style>
  <w:style w:type="paragraph" w:styleId="Commentaire">
    <w:name w:val="annotation text"/>
    <w:basedOn w:val="Normal"/>
    <w:link w:val="CommentaireCar"/>
    <w:uiPriority w:val="99"/>
    <w:semiHidden/>
    <w:unhideWhenUsed/>
    <w:rsid w:val="003F4D7E"/>
    <w:pPr>
      <w:spacing w:line="240" w:lineRule="auto"/>
    </w:pPr>
  </w:style>
  <w:style w:type="character" w:customStyle="1" w:styleId="CommentaireCar">
    <w:name w:val="Commentaire Car"/>
    <w:basedOn w:val="Policepardfaut"/>
    <w:link w:val="Commentaire"/>
    <w:uiPriority w:val="99"/>
    <w:semiHidden/>
    <w:rsid w:val="003F4D7E"/>
    <w:rPr>
      <w:rFonts w:eastAsiaTheme="minorEastAsia"/>
      <w:sz w:val="20"/>
      <w:szCs w:val="20"/>
      <w:lang w:val="fr-CA" w:eastAsia="fr-CA" w:bidi="ar-SA"/>
    </w:rPr>
  </w:style>
  <w:style w:type="paragraph" w:styleId="Objetducommentaire">
    <w:name w:val="annotation subject"/>
    <w:basedOn w:val="Commentaire"/>
    <w:next w:val="Commentaire"/>
    <w:link w:val="ObjetducommentaireCar"/>
    <w:uiPriority w:val="99"/>
    <w:semiHidden/>
    <w:unhideWhenUsed/>
    <w:rsid w:val="003F4D7E"/>
    <w:rPr>
      <w:b/>
      <w:bCs/>
    </w:rPr>
  </w:style>
  <w:style w:type="character" w:customStyle="1" w:styleId="ObjetducommentaireCar">
    <w:name w:val="Objet du commentaire Car"/>
    <w:basedOn w:val="CommentaireCar"/>
    <w:link w:val="Objetducommentaire"/>
    <w:uiPriority w:val="99"/>
    <w:semiHidden/>
    <w:rsid w:val="003F4D7E"/>
    <w:rPr>
      <w:rFonts w:eastAsiaTheme="minorEastAsia"/>
      <w:b/>
      <w:bCs/>
      <w:sz w:val="20"/>
      <w:szCs w:val="20"/>
      <w:lang w:val="fr-CA" w:eastAsia="fr-CA" w:bidi="ar-SA"/>
    </w:rPr>
  </w:style>
  <w:style w:type="paragraph" w:styleId="TM1">
    <w:name w:val="toc 1"/>
    <w:basedOn w:val="Normal"/>
    <w:next w:val="Normal"/>
    <w:autoRedefine/>
    <w:uiPriority w:val="39"/>
    <w:unhideWhenUsed/>
    <w:rsid w:val="00674F20"/>
    <w:pPr>
      <w:spacing w:after="100"/>
    </w:pPr>
  </w:style>
  <w:style w:type="paragraph" w:styleId="TM2">
    <w:name w:val="toc 2"/>
    <w:basedOn w:val="Normal"/>
    <w:next w:val="Normal"/>
    <w:autoRedefine/>
    <w:uiPriority w:val="39"/>
    <w:unhideWhenUsed/>
    <w:rsid w:val="00674F20"/>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4ED"/>
    <w:rPr>
      <w:sz w:val="20"/>
      <w:szCs w:val="20"/>
      <w:lang w:val="fr-CA"/>
    </w:rPr>
  </w:style>
  <w:style w:type="paragraph" w:styleId="Titre1">
    <w:name w:val="heading 1"/>
    <w:basedOn w:val="Normal"/>
    <w:next w:val="Normal"/>
    <w:link w:val="Titre1Car"/>
    <w:uiPriority w:val="9"/>
    <w:qFormat/>
    <w:rsid w:val="000654E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0654E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re3">
    <w:name w:val="heading 3"/>
    <w:basedOn w:val="Normal"/>
    <w:next w:val="Normal"/>
    <w:link w:val="Titre3Car"/>
    <w:uiPriority w:val="9"/>
    <w:semiHidden/>
    <w:unhideWhenUsed/>
    <w:qFormat/>
    <w:rsid w:val="000654E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semiHidden/>
    <w:unhideWhenUsed/>
    <w:qFormat/>
    <w:rsid w:val="000654E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semiHidden/>
    <w:unhideWhenUsed/>
    <w:qFormat/>
    <w:rsid w:val="000654ED"/>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0654ED"/>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0654ED"/>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0654ED"/>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0654ED"/>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54ED"/>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0654ED"/>
    <w:rPr>
      <w:caps/>
      <w:spacing w:val="15"/>
      <w:shd w:val="clear" w:color="auto" w:fill="DBE5F1" w:themeFill="accent1" w:themeFillTint="33"/>
    </w:rPr>
  </w:style>
  <w:style w:type="character" w:customStyle="1" w:styleId="Titre3Car">
    <w:name w:val="Titre 3 Car"/>
    <w:basedOn w:val="Policepardfaut"/>
    <w:link w:val="Titre3"/>
    <w:uiPriority w:val="9"/>
    <w:semiHidden/>
    <w:rsid w:val="000654ED"/>
    <w:rPr>
      <w:caps/>
      <w:color w:val="243F60" w:themeColor="accent1" w:themeShade="7F"/>
      <w:spacing w:val="15"/>
    </w:rPr>
  </w:style>
  <w:style w:type="character" w:customStyle="1" w:styleId="Titre4Car">
    <w:name w:val="Titre 4 Car"/>
    <w:basedOn w:val="Policepardfaut"/>
    <w:link w:val="Titre4"/>
    <w:uiPriority w:val="9"/>
    <w:semiHidden/>
    <w:rsid w:val="000654ED"/>
    <w:rPr>
      <w:caps/>
      <w:color w:val="365F91" w:themeColor="accent1" w:themeShade="BF"/>
      <w:spacing w:val="10"/>
    </w:rPr>
  </w:style>
  <w:style w:type="character" w:customStyle="1" w:styleId="Titre5Car">
    <w:name w:val="Titre 5 Car"/>
    <w:basedOn w:val="Policepardfaut"/>
    <w:link w:val="Titre5"/>
    <w:uiPriority w:val="9"/>
    <w:semiHidden/>
    <w:rsid w:val="000654ED"/>
    <w:rPr>
      <w:caps/>
      <w:color w:val="365F91" w:themeColor="accent1" w:themeShade="BF"/>
      <w:spacing w:val="10"/>
    </w:rPr>
  </w:style>
  <w:style w:type="character" w:customStyle="1" w:styleId="Titre6Car">
    <w:name w:val="Titre 6 Car"/>
    <w:basedOn w:val="Policepardfaut"/>
    <w:link w:val="Titre6"/>
    <w:uiPriority w:val="9"/>
    <w:semiHidden/>
    <w:rsid w:val="000654ED"/>
    <w:rPr>
      <w:caps/>
      <w:color w:val="365F91" w:themeColor="accent1" w:themeShade="BF"/>
      <w:spacing w:val="10"/>
    </w:rPr>
  </w:style>
  <w:style w:type="character" w:customStyle="1" w:styleId="Titre7Car">
    <w:name w:val="Titre 7 Car"/>
    <w:basedOn w:val="Policepardfaut"/>
    <w:link w:val="Titre7"/>
    <w:uiPriority w:val="9"/>
    <w:semiHidden/>
    <w:rsid w:val="000654ED"/>
    <w:rPr>
      <w:caps/>
      <w:color w:val="365F91" w:themeColor="accent1" w:themeShade="BF"/>
      <w:spacing w:val="10"/>
    </w:rPr>
  </w:style>
  <w:style w:type="character" w:customStyle="1" w:styleId="Titre8Car">
    <w:name w:val="Titre 8 Car"/>
    <w:basedOn w:val="Policepardfaut"/>
    <w:link w:val="Titre8"/>
    <w:uiPriority w:val="9"/>
    <w:semiHidden/>
    <w:rsid w:val="000654ED"/>
    <w:rPr>
      <w:caps/>
      <w:spacing w:val="10"/>
      <w:sz w:val="18"/>
      <w:szCs w:val="18"/>
    </w:rPr>
  </w:style>
  <w:style w:type="character" w:customStyle="1" w:styleId="Titre9Car">
    <w:name w:val="Titre 9 Car"/>
    <w:basedOn w:val="Policepardfaut"/>
    <w:link w:val="Titre9"/>
    <w:uiPriority w:val="9"/>
    <w:semiHidden/>
    <w:rsid w:val="000654ED"/>
    <w:rPr>
      <w:i/>
      <w:caps/>
      <w:spacing w:val="10"/>
      <w:sz w:val="18"/>
      <w:szCs w:val="18"/>
    </w:rPr>
  </w:style>
  <w:style w:type="paragraph" w:styleId="Lgende">
    <w:name w:val="caption"/>
    <w:basedOn w:val="Normal"/>
    <w:next w:val="Normal"/>
    <w:uiPriority w:val="35"/>
    <w:unhideWhenUsed/>
    <w:qFormat/>
    <w:rsid w:val="000654ED"/>
    <w:rPr>
      <w:b/>
      <w:bCs/>
      <w:color w:val="365F91" w:themeColor="accent1" w:themeShade="BF"/>
      <w:sz w:val="16"/>
      <w:szCs w:val="16"/>
    </w:rPr>
  </w:style>
  <w:style w:type="paragraph" w:styleId="Titre">
    <w:name w:val="Title"/>
    <w:basedOn w:val="Normal"/>
    <w:next w:val="Normal"/>
    <w:link w:val="TitreCar"/>
    <w:uiPriority w:val="10"/>
    <w:qFormat/>
    <w:rsid w:val="000654ED"/>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0654ED"/>
    <w:rPr>
      <w:caps/>
      <w:color w:val="4F81BD" w:themeColor="accent1"/>
      <w:spacing w:val="10"/>
      <w:kern w:val="28"/>
      <w:sz w:val="52"/>
      <w:szCs w:val="52"/>
    </w:rPr>
  </w:style>
  <w:style w:type="paragraph" w:styleId="Sous-titre">
    <w:name w:val="Subtitle"/>
    <w:basedOn w:val="Normal"/>
    <w:next w:val="Normal"/>
    <w:link w:val="Sous-titreCar"/>
    <w:uiPriority w:val="11"/>
    <w:qFormat/>
    <w:rsid w:val="000654ED"/>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0654ED"/>
    <w:rPr>
      <w:caps/>
      <w:color w:val="595959" w:themeColor="text1" w:themeTint="A6"/>
      <w:spacing w:val="10"/>
      <w:sz w:val="24"/>
      <w:szCs w:val="24"/>
    </w:rPr>
  </w:style>
  <w:style w:type="character" w:styleId="lev">
    <w:name w:val="Strong"/>
    <w:uiPriority w:val="22"/>
    <w:qFormat/>
    <w:rsid w:val="000654ED"/>
    <w:rPr>
      <w:b/>
      <w:bCs/>
    </w:rPr>
  </w:style>
  <w:style w:type="character" w:styleId="Accentuation">
    <w:name w:val="Emphasis"/>
    <w:uiPriority w:val="20"/>
    <w:qFormat/>
    <w:rsid w:val="000654ED"/>
    <w:rPr>
      <w:caps/>
      <w:color w:val="243F60" w:themeColor="accent1" w:themeShade="7F"/>
      <w:spacing w:val="5"/>
    </w:rPr>
  </w:style>
  <w:style w:type="paragraph" w:styleId="Sansinterligne">
    <w:name w:val="No Spacing"/>
    <w:basedOn w:val="Normal"/>
    <w:link w:val="SansinterligneCar"/>
    <w:uiPriority w:val="1"/>
    <w:qFormat/>
    <w:rsid w:val="000654ED"/>
    <w:pPr>
      <w:spacing w:before="0" w:after="0" w:line="240" w:lineRule="auto"/>
    </w:pPr>
  </w:style>
  <w:style w:type="character" w:customStyle="1" w:styleId="SansinterligneCar">
    <w:name w:val="Sans interligne Car"/>
    <w:basedOn w:val="Policepardfaut"/>
    <w:link w:val="Sansinterligne"/>
    <w:uiPriority w:val="1"/>
    <w:rsid w:val="000654ED"/>
    <w:rPr>
      <w:sz w:val="20"/>
      <w:szCs w:val="20"/>
    </w:rPr>
  </w:style>
  <w:style w:type="paragraph" w:styleId="Paragraphedeliste">
    <w:name w:val="List Paragraph"/>
    <w:basedOn w:val="Normal"/>
    <w:uiPriority w:val="34"/>
    <w:qFormat/>
    <w:rsid w:val="000654ED"/>
    <w:pPr>
      <w:ind w:left="720"/>
      <w:contextualSpacing/>
    </w:pPr>
  </w:style>
  <w:style w:type="paragraph" w:styleId="Citation">
    <w:name w:val="Quote"/>
    <w:basedOn w:val="Normal"/>
    <w:next w:val="Normal"/>
    <w:link w:val="CitationCar"/>
    <w:uiPriority w:val="29"/>
    <w:qFormat/>
    <w:rsid w:val="000654ED"/>
    <w:rPr>
      <w:i/>
      <w:iCs/>
    </w:rPr>
  </w:style>
  <w:style w:type="character" w:customStyle="1" w:styleId="CitationCar">
    <w:name w:val="Citation Car"/>
    <w:basedOn w:val="Policepardfaut"/>
    <w:link w:val="Citation"/>
    <w:uiPriority w:val="29"/>
    <w:rsid w:val="000654ED"/>
    <w:rPr>
      <w:i/>
      <w:iCs/>
      <w:sz w:val="20"/>
      <w:szCs w:val="20"/>
    </w:rPr>
  </w:style>
  <w:style w:type="paragraph" w:styleId="Citationintense">
    <w:name w:val="Intense Quote"/>
    <w:basedOn w:val="Normal"/>
    <w:next w:val="Normal"/>
    <w:link w:val="CitationintenseCar"/>
    <w:uiPriority w:val="30"/>
    <w:qFormat/>
    <w:rsid w:val="000654E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0654ED"/>
    <w:rPr>
      <w:i/>
      <w:iCs/>
      <w:color w:val="4F81BD" w:themeColor="accent1"/>
      <w:sz w:val="20"/>
      <w:szCs w:val="20"/>
    </w:rPr>
  </w:style>
  <w:style w:type="character" w:styleId="Emphaseple">
    <w:name w:val="Subtle Emphasis"/>
    <w:uiPriority w:val="19"/>
    <w:qFormat/>
    <w:rsid w:val="000654ED"/>
    <w:rPr>
      <w:i/>
      <w:iCs/>
      <w:color w:val="243F60" w:themeColor="accent1" w:themeShade="7F"/>
    </w:rPr>
  </w:style>
  <w:style w:type="character" w:styleId="Emphaseintense">
    <w:name w:val="Intense Emphasis"/>
    <w:uiPriority w:val="21"/>
    <w:qFormat/>
    <w:rsid w:val="000654ED"/>
    <w:rPr>
      <w:b/>
      <w:bCs/>
      <w:caps/>
      <w:color w:val="243F60" w:themeColor="accent1" w:themeShade="7F"/>
      <w:spacing w:val="10"/>
    </w:rPr>
  </w:style>
  <w:style w:type="character" w:styleId="Rfrenceple">
    <w:name w:val="Subtle Reference"/>
    <w:uiPriority w:val="31"/>
    <w:qFormat/>
    <w:rsid w:val="000654ED"/>
    <w:rPr>
      <w:b/>
      <w:bCs/>
      <w:color w:val="4F81BD" w:themeColor="accent1"/>
    </w:rPr>
  </w:style>
  <w:style w:type="character" w:styleId="Rfrenceintense">
    <w:name w:val="Intense Reference"/>
    <w:uiPriority w:val="32"/>
    <w:qFormat/>
    <w:rsid w:val="000654ED"/>
    <w:rPr>
      <w:b/>
      <w:bCs/>
      <w:i/>
      <w:iCs/>
      <w:caps/>
      <w:color w:val="4F81BD" w:themeColor="accent1"/>
    </w:rPr>
  </w:style>
  <w:style w:type="character" w:styleId="Titredulivre">
    <w:name w:val="Book Title"/>
    <w:uiPriority w:val="33"/>
    <w:qFormat/>
    <w:rsid w:val="000654ED"/>
    <w:rPr>
      <w:b/>
      <w:bCs/>
      <w:i/>
      <w:iCs/>
      <w:spacing w:val="9"/>
    </w:rPr>
  </w:style>
  <w:style w:type="paragraph" w:styleId="En-ttedetabledesmatires">
    <w:name w:val="TOC Heading"/>
    <w:basedOn w:val="Titre1"/>
    <w:next w:val="Normal"/>
    <w:uiPriority w:val="39"/>
    <w:unhideWhenUsed/>
    <w:qFormat/>
    <w:rsid w:val="000654ED"/>
    <w:pPr>
      <w:outlineLvl w:val="9"/>
    </w:pPr>
  </w:style>
  <w:style w:type="paragraph" w:styleId="Pieddepage">
    <w:name w:val="footer"/>
    <w:basedOn w:val="Normal"/>
    <w:link w:val="PieddepageCar"/>
    <w:uiPriority w:val="99"/>
    <w:unhideWhenUsed/>
    <w:rsid w:val="0071045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045E"/>
    <w:rPr>
      <w:rFonts w:eastAsiaTheme="minorEastAsia"/>
      <w:lang w:val="fr-CA" w:eastAsia="fr-CA" w:bidi="ar-SA"/>
    </w:rPr>
  </w:style>
  <w:style w:type="paragraph" w:styleId="Notedebasdepage">
    <w:name w:val="footnote text"/>
    <w:basedOn w:val="Normal"/>
    <w:link w:val="NotedebasdepageCar"/>
    <w:uiPriority w:val="99"/>
    <w:semiHidden/>
    <w:unhideWhenUsed/>
    <w:rsid w:val="0071045E"/>
    <w:pPr>
      <w:spacing w:after="0" w:line="240" w:lineRule="auto"/>
    </w:pPr>
  </w:style>
  <w:style w:type="character" w:customStyle="1" w:styleId="NotedebasdepageCar">
    <w:name w:val="Note de bas de page Car"/>
    <w:basedOn w:val="Policepardfaut"/>
    <w:link w:val="Notedebasdepage"/>
    <w:uiPriority w:val="99"/>
    <w:semiHidden/>
    <w:rsid w:val="0071045E"/>
    <w:rPr>
      <w:rFonts w:eastAsiaTheme="minorEastAsia"/>
      <w:sz w:val="20"/>
      <w:szCs w:val="20"/>
      <w:lang w:val="fr-CA" w:eastAsia="fr-CA" w:bidi="ar-SA"/>
    </w:rPr>
  </w:style>
  <w:style w:type="character" w:styleId="Appelnotedebasdep">
    <w:name w:val="footnote reference"/>
    <w:basedOn w:val="Policepardfaut"/>
    <w:uiPriority w:val="99"/>
    <w:semiHidden/>
    <w:unhideWhenUsed/>
    <w:rsid w:val="0071045E"/>
    <w:rPr>
      <w:vertAlign w:val="superscript"/>
    </w:rPr>
  </w:style>
  <w:style w:type="character" w:styleId="Lienhypertexte">
    <w:name w:val="Hyperlink"/>
    <w:basedOn w:val="Policepardfaut"/>
    <w:uiPriority w:val="99"/>
    <w:unhideWhenUsed/>
    <w:rsid w:val="0071045E"/>
    <w:rPr>
      <w:color w:val="0000FF" w:themeColor="hyperlink"/>
      <w:u w:val="single"/>
    </w:rPr>
  </w:style>
  <w:style w:type="paragraph" w:customStyle="1" w:styleId="Default">
    <w:name w:val="Default"/>
    <w:rsid w:val="0071045E"/>
    <w:pPr>
      <w:autoSpaceDE w:val="0"/>
      <w:autoSpaceDN w:val="0"/>
      <w:adjustRightInd w:val="0"/>
      <w:spacing w:after="0" w:line="240" w:lineRule="auto"/>
    </w:pPr>
    <w:rPr>
      <w:rFonts w:ascii="Calibri" w:hAnsi="Calibri" w:cs="Calibri"/>
      <w:color w:val="000000"/>
      <w:sz w:val="24"/>
      <w:szCs w:val="24"/>
      <w:lang w:val="fr-FR" w:bidi="ar-SA"/>
    </w:rPr>
  </w:style>
  <w:style w:type="table" w:styleId="Grilledutableau">
    <w:name w:val="Table Grid"/>
    <w:basedOn w:val="TableauNormal"/>
    <w:uiPriority w:val="59"/>
    <w:rsid w:val="007104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71045E"/>
    <w:pPr>
      <w:tabs>
        <w:tab w:val="center" w:pos="4153"/>
        <w:tab w:val="right" w:pos="8306"/>
      </w:tabs>
      <w:spacing w:after="0" w:line="240" w:lineRule="auto"/>
    </w:pPr>
  </w:style>
  <w:style w:type="character" w:customStyle="1" w:styleId="En-tteCar">
    <w:name w:val="En-tête Car"/>
    <w:basedOn w:val="Policepardfaut"/>
    <w:link w:val="En-tte"/>
    <w:uiPriority w:val="99"/>
    <w:rsid w:val="0071045E"/>
    <w:rPr>
      <w:rFonts w:eastAsiaTheme="minorEastAsia"/>
      <w:lang w:val="fr-CA" w:eastAsia="fr-CA" w:bidi="ar-SA"/>
    </w:rPr>
  </w:style>
  <w:style w:type="paragraph" w:styleId="Textedebulles">
    <w:name w:val="Balloon Text"/>
    <w:basedOn w:val="Normal"/>
    <w:link w:val="TextedebullesCar"/>
    <w:uiPriority w:val="99"/>
    <w:semiHidden/>
    <w:unhideWhenUsed/>
    <w:rsid w:val="007104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045E"/>
    <w:rPr>
      <w:rFonts w:ascii="Tahoma" w:eastAsiaTheme="minorEastAsia" w:hAnsi="Tahoma" w:cs="Tahoma"/>
      <w:sz w:val="16"/>
      <w:szCs w:val="16"/>
      <w:lang w:val="fr-CA" w:eastAsia="fr-CA" w:bidi="ar-SA"/>
    </w:rPr>
  </w:style>
  <w:style w:type="character" w:styleId="Marquedecommentaire">
    <w:name w:val="annotation reference"/>
    <w:basedOn w:val="Policepardfaut"/>
    <w:uiPriority w:val="99"/>
    <w:semiHidden/>
    <w:unhideWhenUsed/>
    <w:rsid w:val="003F4D7E"/>
    <w:rPr>
      <w:sz w:val="16"/>
      <w:szCs w:val="16"/>
    </w:rPr>
  </w:style>
  <w:style w:type="paragraph" w:styleId="Commentaire">
    <w:name w:val="annotation text"/>
    <w:basedOn w:val="Normal"/>
    <w:link w:val="CommentaireCar"/>
    <w:uiPriority w:val="99"/>
    <w:semiHidden/>
    <w:unhideWhenUsed/>
    <w:rsid w:val="003F4D7E"/>
    <w:pPr>
      <w:spacing w:line="240" w:lineRule="auto"/>
    </w:pPr>
  </w:style>
  <w:style w:type="character" w:customStyle="1" w:styleId="CommentaireCar">
    <w:name w:val="Commentaire Car"/>
    <w:basedOn w:val="Policepardfaut"/>
    <w:link w:val="Commentaire"/>
    <w:uiPriority w:val="99"/>
    <w:semiHidden/>
    <w:rsid w:val="003F4D7E"/>
    <w:rPr>
      <w:rFonts w:eastAsiaTheme="minorEastAsia"/>
      <w:sz w:val="20"/>
      <w:szCs w:val="20"/>
      <w:lang w:val="fr-CA" w:eastAsia="fr-CA" w:bidi="ar-SA"/>
    </w:rPr>
  </w:style>
  <w:style w:type="paragraph" w:styleId="Objetducommentaire">
    <w:name w:val="annotation subject"/>
    <w:basedOn w:val="Commentaire"/>
    <w:next w:val="Commentaire"/>
    <w:link w:val="ObjetducommentaireCar"/>
    <w:uiPriority w:val="99"/>
    <w:semiHidden/>
    <w:unhideWhenUsed/>
    <w:rsid w:val="003F4D7E"/>
    <w:rPr>
      <w:b/>
      <w:bCs/>
    </w:rPr>
  </w:style>
  <w:style w:type="character" w:customStyle="1" w:styleId="ObjetducommentaireCar">
    <w:name w:val="Objet du commentaire Car"/>
    <w:basedOn w:val="CommentaireCar"/>
    <w:link w:val="Objetducommentaire"/>
    <w:uiPriority w:val="99"/>
    <w:semiHidden/>
    <w:rsid w:val="003F4D7E"/>
    <w:rPr>
      <w:rFonts w:eastAsiaTheme="minorEastAsia"/>
      <w:b/>
      <w:bCs/>
      <w:sz w:val="20"/>
      <w:szCs w:val="20"/>
      <w:lang w:val="fr-CA" w:eastAsia="fr-CA" w:bidi="ar-SA"/>
    </w:rPr>
  </w:style>
  <w:style w:type="paragraph" w:styleId="TM1">
    <w:name w:val="toc 1"/>
    <w:basedOn w:val="Normal"/>
    <w:next w:val="Normal"/>
    <w:autoRedefine/>
    <w:uiPriority w:val="39"/>
    <w:unhideWhenUsed/>
    <w:rsid w:val="00674F20"/>
    <w:pPr>
      <w:spacing w:after="100"/>
    </w:pPr>
  </w:style>
  <w:style w:type="paragraph" w:styleId="TM2">
    <w:name w:val="toc 2"/>
    <w:basedOn w:val="Normal"/>
    <w:next w:val="Normal"/>
    <w:autoRedefine/>
    <w:uiPriority w:val="39"/>
    <w:unhideWhenUsed/>
    <w:rsid w:val="00674F20"/>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ss.uottawa.ca" TargetMode="External"/><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hyperlink" Target="http://www.mta.ca/Research/meighen"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dac-taac.ca"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umoncton.ca/futurs/service-acces" TargetMode="External"/><Relationship Id="rId23" Type="http://schemas.openxmlformats.org/officeDocument/2006/relationships/footer" Target="footer3.xml"/><Relationship Id="rId10" Type="http://schemas.openxmlformats.org/officeDocument/2006/relationships/image" Target="media/image20.jpeg"/><Relationship Id="rId19"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umoncton.ca/repertoire" TargetMode="External"/><Relationship Id="rId22" Type="http://schemas.microsoft.com/office/2007/relationships/diagramDrawing" Target="diagrams/drawing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B3345C-1680-4092-A2EF-FE23AF7BD2DB}"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fr-CA"/>
        </a:p>
      </dgm:t>
    </dgm:pt>
    <dgm:pt modelId="{DD6742D4-2A53-4EEB-8EDA-D9F956B9EFB3}">
      <dgm:prSet phldrT="[Texte]" custT="1"/>
      <dgm:spPr/>
      <dgm:t>
        <a:bodyPr/>
        <a:lstStyle/>
        <a:p>
          <a:r>
            <a:rPr lang="fr-CA" sz="1100" b="1" u="sng"/>
            <a:t>L'étudiante ou l'étudiant</a:t>
          </a:r>
          <a:endParaRPr lang="fr-CA" sz="1100" u="sng"/>
        </a:p>
      </dgm:t>
    </dgm:pt>
    <dgm:pt modelId="{71EF1B44-A388-4C81-896C-015E35A7DBE7}" type="parTrans" cxnId="{DE67CF5A-8E0C-4027-9548-EE9309303446}">
      <dgm:prSet/>
      <dgm:spPr/>
      <dgm:t>
        <a:bodyPr/>
        <a:lstStyle/>
        <a:p>
          <a:endParaRPr lang="fr-CA"/>
        </a:p>
      </dgm:t>
    </dgm:pt>
    <dgm:pt modelId="{AFCB9C39-9EAF-4279-A5E5-A187FAB43D44}" type="sibTrans" cxnId="{DE67CF5A-8E0C-4027-9548-EE9309303446}">
      <dgm:prSet/>
      <dgm:spPr/>
      <dgm:t>
        <a:bodyPr/>
        <a:lstStyle/>
        <a:p>
          <a:endParaRPr lang="fr-CA"/>
        </a:p>
      </dgm:t>
    </dgm:pt>
    <dgm:pt modelId="{F043927D-0659-4A63-8436-8FD11F4EB715}">
      <dgm:prSet phldrT="[Texte]" custT="1"/>
      <dgm:spPr/>
      <dgm:t>
        <a:bodyPr/>
        <a:lstStyle/>
        <a:p>
          <a:r>
            <a:rPr lang="fr-CA" sz="1100"/>
            <a:t> Si des </a:t>
          </a:r>
          <a:r>
            <a:rPr lang="fr-CA" sz="1100" b="1">
              <a:solidFill>
                <a:srgbClr val="0070C0"/>
              </a:solidFill>
            </a:rPr>
            <a:t>procédures spéciales </a:t>
          </a:r>
          <a:r>
            <a:rPr lang="fr-CA" sz="1100"/>
            <a:t>doivent être appliquées (ex.: transcription de l'examen en braille, format électronique</a:t>
          </a:r>
          <a:r>
            <a:rPr lang="fr-CA" sz="1100" b="0" u="none">
              <a:solidFill>
                <a:sysClr val="windowText" lastClr="000000"/>
              </a:solidFill>
            </a:rPr>
            <a:t>, la </a:t>
          </a:r>
          <a:r>
            <a:rPr lang="fr-CA" sz="1100" b="1" u="sng">
              <a:solidFill>
                <a:srgbClr val="0070C0"/>
              </a:solidFill>
            </a:rPr>
            <a:t>demande</a:t>
          </a:r>
          <a:r>
            <a:rPr lang="fr-CA" sz="1100"/>
            <a:t> doit être faite à la conseillère en intégration 14 jours avant  la date prévue de l'examen. Une </a:t>
          </a:r>
          <a:r>
            <a:rPr lang="fr-CA" sz="1100" b="1" u="sng">
              <a:solidFill>
                <a:srgbClr val="0070C0"/>
              </a:solidFill>
            </a:rPr>
            <a:t>copie de l'examen</a:t>
          </a:r>
          <a:r>
            <a:rPr lang="fr-CA" sz="1100"/>
            <a:t> devra être reçu au bureau de la conseillère 7 jours avant l'examen.</a:t>
          </a:r>
        </a:p>
      </dgm:t>
    </dgm:pt>
    <dgm:pt modelId="{FDC387FE-24FC-4E3F-B6AC-AC630992E56E}" type="parTrans" cxnId="{739158CD-BE2D-467D-8C1D-284D0DA608B2}">
      <dgm:prSet/>
      <dgm:spPr/>
      <dgm:t>
        <a:bodyPr/>
        <a:lstStyle/>
        <a:p>
          <a:endParaRPr lang="fr-CA"/>
        </a:p>
      </dgm:t>
    </dgm:pt>
    <dgm:pt modelId="{80D83E8C-8871-409A-8C5A-E8619C861ECE}" type="sibTrans" cxnId="{739158CD-BE2D-467D-8C1D-284D0DA608B2}">
      <dgm:prSet/>
      <dgm:spPr/>
      <dgm:t>
        <a:bodyPr/>
        <a:lstStyle/>
        <a:p>
          <a:endParaRPr lang="fr-CA"/>
        </a:p>
      </dgm:t>
    </dgm:pt>
    <dgm:pt modelId="{21D9EB10-D6E3-49A0-BF23-3001B6E7C0E0}">
      <dgm:prSet phldrT="[Texte]" custT="1"/>
      <dgm:spPr/>
      <dgm:t>
        <a:bodyPr/>
        <a:lstStyle/>
        <a:p>
          <a:r>
            <a:rPr lang="fr-CA" sz="1100" b="1" u="sng"/>
            <a:t>La surveillante ou le surveillant</a:t>
          </a:r>
        </a:p>
      </dgm:t>
    </dgm:pt>
    <dgm:pt modelId="{F39F8906-D0A6-4704-8754-D420E5AAC06A}" type="parTrans" cxnId="{B33D18C9-0BBA-46F2-9FC0-8BE61F2DC4CB}">
      <dgm:prSet/>
      <dgm:spPr/>
      <dgm:t>
        <a:bodyPr/>
        <a:lstStyle/>
        <a:p>
          <a:endParaRPr lang="fr-CA"/>
        </a:p>
      </dgm:t>
    </dgm:pt>
    <dgm:pt modelId="{8EDBBF60-5371-4576-B024-A3932B10C677}" type="sibTrans" cxnId="{B33D18C9-0BBA-46F2-9FC0-8BE61F2DC4CB}">
      <dgm:prSet/>
      <dgm:spPr/>
      <dgm:t>
        <a:bodyPr/>
        <a:lstStyle/>
        <a:p>
          <a:endParaRPr lang="fr-CA"/>
        </a:p>
      </dgm:t>
    </dgm:pt>
    <dgm:pt modelId="{BAEFA36C-20A6-449B-B537-CA727E886DC9}">
      <dgm:prSet phldrT="[Texte]" custT="1"/>
      <dgm:spPr/>
      <dgm:t>
        <a:bodyPr/>
        <a:lstStyle/>
        <a:p>
          <a:r>
            <a:rPr lang="fr-CA" sz="1100"/>
            <a:t>La professeure ou le professeur fait les arrangements au préalable  si elle ou il va communiquer avec l'étudiante ou l'étudiant lors de l'examen.</a:t>
          </a:r>
        </a:p>
      </dgm:t>
    </dgm:pt>
    <dgm:pt modelId="{61147AAB-1F6F-426F-858D-B5C4C2CFD7AB}" type="parTrans" cxnId="{6B0AF4B0-049B-430F-8BB6-38131B715DAF}">
      <dgm:prSet/>
      <dgm:spPr/>
      <dgm:t>
        <a:bodyPr/>
        <a:lstStyle/>
        <a:p>
          <a:endParaRPr lang="fr-CA"/>
        </a:p>
      </dgm:t>
    </dgm:pt>
    <dgm:pt modelId="{B6764325-67EB-499C-A3F1-718E1DBEF9A2}" type="sibTrans" cxnId="{6B0AF4B0-049B-430F-8BB6-38131B715DAF}">
      <dgm:prSet/>
      <dgm:spPr/>
      <dgm:t>
        <a:bodyPr/>
        <a:lstStyle/>
        <a:p>
          <a:endParaRPr lang="fr-CA"/>
        </a:p>
      </dgm:t>
    </dgm:pt>
    <dgm:pt modelId="{088E9E22-F2DF-4305-A6CE-9BF64F8AAF15}">
      <dgm:prSet phldrT="[Texte]" custT="1"/>
      <dgm:spPr/>
      <dgm:t>
        <a:bodyPr/>
        <a:lstStyle/>
        <a:p>
          <a:r>
            <a:rPr lang="fr-CA" sz="1100"/>
            <a:t>L'étudiante ou l'étudiant qui n'a pas informé la conseillère ou le conseiller en intégration  de la date d'un examen dans les délais prescrits n'aura pas droit à ses mesures d'adaptation.</a:t>
          </a:r>
        </a:p>
      </dgm:t>
    </dgm:pt>
    <dgm:pt modelId="{3FED47C5-4335-442E-894D-3F324EF6B162}" type="parTrans" cxnId="{1EDC0B9C-B95F-45E9-A9FB-036B3894AE21}">
      <dgm:prSet/>
      <dgm:spPr/>
      <dgm:t>
        <a:bodyPr/>
        <a:lstStyle/>
        <a:p>
          <a:endParaRPr lang="fr-CA"/>
        </a:p>
      </dgm:t>
    </dgm:pt>
    <dgm:pt modelId="{6C556A4E-E702-40B4-A3FE-CC419A84B3F5}" type="sibTrans" cxnId="{1EDC0B9C-B95F-45E9-A9FB-036B3894AE21}">
      <dgm:prSet/>
      <dgm:spPr/>
      <dgm:t>
        <a:bodyPr/>
        <a:lstStyle/>
        <a:p>
          <a:endParaRPr lang="fr-CA"/>
        </a:p>
      </dgm:t>
    </dgm:pt>
    <dgm:pt modelId="{84707822-AD3E-4BF9-8641-5D06AAF8D42F}">
      <dgm:prSet phldrT="[Texte]" custT="1"/>
      <dgm:spPr/>
      <dgm:t>
        <a:bodyPr/>
        <a:lstStyle/>
        <a:p>
          <a:r>
            <a:rPr lang="fr-CA" sz="1100" b="1" u="sng"/>
            <a:t>La conseillère ou le conseiller en intégration  et la professeure ou le professeur</a:t>
          </a:r>
          <a:endParaRPr lang="fr-CA" sz="1050"/>
        </a:p>
      </dgm:t>
    </dgm:pt>
    <dgm:pt modelId="{C0FFDD1B-D51B-42D6-9C59-DCC4EFC92578}" type="parTrans" cxnId="{D6DE202C-47C7-4B40-85DC-BC7A7EAD94A3}">
      <dgm:prSet/>
      <dgm:spPr/>
      <dgm:t>
        <a:bodyPr/>
        <a:lstStyle/>
        <a:p>
          <a:endParaRPr lang="fr-CA"/>
        </a:p>
      </dgm:t>
    </dgm:pt>
    <dgm:pt modelId="{892554D0-E020-4FC5-AFC0-287ACA7A6A9B}" type="sibTrans" cxnId="{D6DE202C-47C7-4B40-85DC-BC7A7EAD94A3}">
      <dgm:prSet/>
      <dgm:spPr/>
      <dgm:t>
        <a:bodyPr/>
        <a:lstStyle/>
        <a:p>
          <a:endParaRPr lang="fr-CA"/>
        </a:p>
      </dgm:t>
    </dgm:pt>
    <dgm:pt modelId="{68ECAC7F-E088-4817-B714-30C7CB87067A}">
      <dgm:prSet phldrT="[Texte]" custT="1"/>
      <dgm:spPr/>
      <dgm:t>
        <a:bodyPr/>
        <a:lstStyle/>
        <a:p>
          <a:r>
            <a:rPr lang="fr-CA" sz="1100"/>
            <a:t>Remet la lettre  aux professeures et professeurs concernés.</a:t>
          </a:r>
        </a:p>
      </dgm:t>
    </dgm:pt>
    <dgm:pt modelId="{30768CC3-0356-4070-98D2-5073DBBDF6A3}" type="parTrans" cxnId="{8C5E493D-EB59-40C9-AB44-1F5929933D05}">
      <dgm:prSet/>
      <dgm:spPr/>
      <dgm:t>
        <a:bodyPr/>
        <a:lstStyle/>
        <a:p>
          <a:endParaRPr lang="fr-CA"/>
        </a:p>
      </dgm:t>
    </dgm:pt>
    <dgm:pt modelId="{15C38E3A-E659-413C-9E24-670A02FCB2A8}" type="sibTrans" cxnId="{8C5E493D-EB59-40C9-AB44-1F5929933D05}">
      <dgm:prSet/>
      <dgm:spPr/>
      <dgm:t>
        <a:bodyPr/>
        <a:lstStyle/>
        <a:p>
          <a:endParaRPr lang="fr-CA"/>
        </a:p>
      </dgm:t>
    </dgm:pt>
    <dgm:pt modelId="{8E3A1B8F-9050-49EB-812F-3BA8BCB76164}">
      <dgm:prSet phldrT="[Texte]" custT="1"/>
      <dgm:spPr/>
      <dgm:t>
        <a:bodyPr/>
        <a:lstStyle/>
        <a:p>
          <a:r>
            <a:rPr lang="fr-CA" sz="1100"/>
            <a:t>Avise la conseillère ou le conseiller en intégration, oralement ou par courriel, de la date de l'examen</a:t>
          </a:r>
        </a:p>
      </dgm:t>
    </dgm:pt>
    <dgm:pt modelId="{CFCE4917-4AA0-495F-BEE1-D706874AA1B8}" type="parTrans" cxnId="{5D8BF3EE-FBEA-4F23-9F8D-9F60284FB259}">
      <dgm:prSet/>
      <dgm:spPr/>
      <dgm:t>
        <a:bodyPr/>
        <a:lstStyle/>
        <a:p>
          <a:endParaRPr lang="fr-CA"/>
        </a:p>
      </dgm:t>
    </dgm:pt>
    <dgm:pt modelId="{1653956B-C499-49BE-8898-07F67F4CBA0E}" type="sibTrans" cxnId="{5D8BF3EE-FBEA-4F23-9F8D-9F60284FB259}">
      <dgm:prSet/>
      <dgm:spPr/>
      <dgm:t>
        <a:bodyPr/>
        <a:lstStyle/>
        <a:p>
          <a:endParaRPr lang="fr-CA"/>
        </a:p>
      </dgm:t>
    </dgm:pt>
    <dgm:pt modelId="{A9EC17E0-97A1-48DE-8797-A6074FC4F71A}">
      <dgm:prSet phldrT="[Texte]" custT="1"/>
      <dgm:spPr/>
      <dgm:t>
        <a:bodyPr/>
        <a:lstStyle/>
        <a:p>
          <a:endParaRPr lang="fr-CA" sz="1100"/>
        </a:p>
      </dgm:t>
    </dgm:pt>
    <dgm:pt modelId="{0BBD8AF4-FB34-4C60-BDE2-D6438D948AA0}" type="parTrans" cxnId="{CA3956AD-B9DB-433A-98EA-31D0EF4BB2A2}">
      <dgm:prSet/>
      <dgm:spPr/>
      <dgm:t>
        <a:bodyPr/>
        <a:lstStyle/>
        <a:p>
          <a:endParaRPr lang="fr-CA"/>
        </a:p>
      </dgm:t>
    </dgm:pt>
    <dgm:pt modelId="{82B4394D-5DBB-4F41-A589-9757B072411E}" type="sibTrans" cxnId="{CA3956AD-B9DB-433A-98EA-31D0EF4BB2A2}">
      <dgm:prSet/>
      <dgm:spPr/>
      <dgm:t>
        <a:bodyPr/>
        <a:lstStyle/>
        <a:p>
          <a:endParaRPr lang="fr-CA"/>
        </a:p>
      </dgm:t>
    </dgm:pt>
    <dgm:pt modelId="{CE4718F4-83E4-4990-97AE-A1B652188C99}">
      <dgm:prSet phldrT="[Texte]" custT="1"/>
      <dgm:spPr/>
      <dgm:t>
        <a:bodyPr/>
        <a:lstStyle/>
        <a:p>
          <a:endParaRPr lang="fr-CA" sz="1100"/>
        </a:p>
      </dgm:t>
    </dgm:pt>
    <dgm:pt modelId="{ED679258-8FA1-405B-8C5B-A8EA4DDB3AB3}" type="parTrans" cxnId="{9DD07070-6590-4068-A1BD-E49E37C4A22D}">
      <dgm:prSet/>
      <dgm:spPr/>
      <dgm:t>
        <a:bodyPr/>
        <a:lstStyle/>
        <a:p>
          <a:endParaRPr lang="fr-CA"/>
        </a:p>
      </dgm:t>
    </dgm:pt>
    <dgm:pt modelId="{5ADC83D0-7492-483F-84A7-C5B7632F0651}" type="sibTrans" cxnId="{9DD07070-6590-4068-A1BD-E49E37C4A22D}">
      <dgm:prSet/>
      <dgm:spPr/>
      <dgm:t>
        <a:bodyPr/>
        <a:lstStyle/>
        <a:p>
          <a:endParaRPr lang="fr-CA"/>
        </a:p>
      </dgm:t>
    </dgm:pt>
    <dgm:pt modelId="{6759ED00-2B63-4595-A548-C9609C3DED4D}">
      <dgm:prSet phldrT="[Texte]" custT="1"/>
      <dgm:spPr/>
      <dgm:t>
        <a:bodyPr/>
        <a:lstStyle/>
        <a:p>
          <a:r>
            <a:rPr lang="fr-CA" sz="1100" b="0"/>
            <a:t>Rencontre la conseillère ou le conseiller en intégration</a:t>
          </a:r>
          <a:r>
            <a:rPr lang="fr-CA" sz="1100" b="1"/>
            <a:t> </a:t>
          </a:r>
          <a:r>
            <a:rPr lang="fr-CA" sz="1100"/>
            <a:t>afin que celle-ci ou celui-ci prépare la lettre indiquant les mesures d’adaptation, incluant celles pour les examens.</a:t>
          </a:r>
        </a:p>
      </dgm:t>
    </dgm:pt>
    <dgm:pt modelId="{D47F42CE-6BCC-4F02-8BBD-0C20FBAF64A7}" type="parTrans" cxnId="{2A39F380-D896-45ED-8EB2-15A8DE9F3E3D}">
      <dgm:prSet/>
      <dgm:spPr/>
      <dgm:t>
        <a:bodyPr/>
        <a:lstStyle/>
        <a:p>
          <a:endParaRPr lang="fr-CA"/>
        </a:p>
      </dgm:t>
    </dgm:pt>
    <dgm:pt modelId="{97E06164-D63E-4F8A-8808-0BF2B3F24A43}" type="sibTrans" cxnId="{2A39F380-D896-45ED-8EB2-15A8DE9F3E3D}">
      <dgm:prSet/>
      <dgm:spPr/>
      <dgm:t>
        <a:bodyPr/>
        <a:lstStyle/>
        <a:p>
          <a:endParaRPr lang="fr-CA"/>
        </a:p>
      </dgm:t>
    </dgm:pt>
    <dgm:pt modelId="{C3355919-EECE-43C0-AC93-51295E976B81}">
      <dgm:prSet phldrT="[Texte]" custT="1"/>
      <dgm:spPr/>
      <dgm:t>
        <a:bodyPr/>
        <a:lstStyle/>
        <a:p>
          <a:endParaRPr lang="fr-CA" sz="1100"/>
        </a:p>
      </dgm:t>
    </dgm:pt>
    <dgm:pt modelId="{6031E079-7494-4316-8450-3B4CDF437F4E}" type="parTrans" cxnId="{2439D392-C373-46C1-9008-C84435FD29FD}">
      <dgm:prSet/>
      <dgm:spPr/>
      <dgm:t>
        <a:bodyPr/>
        <a:lstStyle/>
        <a:p>
          <a:endParaRPr lang="fr-CA"/>
        </a:p>
      </dgm:t>
    </dgm:pt>
    <dgm:pt modelId="{A16F7A1E-2D32-4370-B213-4A6A36C72487}" type="sibTrans" cxnId="{2439D392-C373-46C1-9008-C84435FD29FD}">
      <dgm:prSet/>
      <dgm:spPr/>
      <dgm:t>
        <a:bodyPr/>
        <a:lstStyle/>
        <a:p>
          <a:endParaRPr lang="fr-CA"/>
        </a:p>
      </dgm:t>
    </dgm:pt>
    <dgm:pt modelId="{FBE4EDC4-4CBF-4F6B-AE6F-DC113298E080}">
      <dgm:prSet phldrT="[Texte]" custT="1"/>
      <dgm:spPr/>
      <dgm:t>
        <a:bodyPr/>
        <a:lstStyle/>
        <a:p>
          <a:endParaRPr lang="fr-CA" sz="1100"/>
        </a:p>
      </dgm:t>
    </dgm:pt>
    <dgm:pt modelId="{666B1D90-BD30-441A-8BAE-EDE3A90808EA}" type="parTrans" cxnId="{B87A1B7B-67C8-41A0-832A-D47E7DFEFCC8}">
      <dgm:prSet/>
      <dgm:spPr/>
      <dgm:t>
        <a:bodyPr/>
        <a:lstStyle/>
        <a:p>
          <a:endParaRPr lang="fr-CA"/>
        </a:p>
      </dgm:t>
    </dgm:pt>
    <dgm:pt modelId="{2F6E4E72-B944-4BFB-9C23-0B77C3A01475}" type="sibTrans" cxnId="{B87A1B7B-67C8-41A0-832A-D47E7DFEFCC8}">
      <dgm:prSet/>
      <dgm:spPr/>
      <dgm:t>
        <a:bodyPr/>
        <a:lstStyle/>
        <a:p>
          <a:endParaRPr lang="fr-CA"/>
        </a:p>
      </dgm:t>
    </dgm:pt>
    <dgm:pt modelId="{818D3FF6-B47B-444D-A02E-56669EAE200C}">
      <dgm:prSet phldrT="[Texte]"/>
      <dgm:spPr/>
      <dgm:t>
        <a:bodyPr/>
        <a:lstStyle/>
        <a:p>
          <a:r>
            <a:rPr lang="fr-CA" sz="1100"/>
            <a:t>La conseillère ou le conseiller en intégration communique avec la professeure ou le professeur afin de planifier les mesures d'adaptation.</a:t>
          </a:r>
        </a:p>
      </dgm:t>
    </dgm:pt>
    <dgm:pt modelId="{B179215F-B68A-41E5-9955-3580CA6A226B}" type="parTrans" cxnId="{EBECD44A-681E-4F06-A3EA-9390CAB9BE20}">
      <dgm:prSet/>
      <dgm:spPr/>
      <dgm:t>
        <a:bodyPr/>
        <a:lstStyle/>
        <a:p>
          <a:endParaRPr lang="fr-CA"/>
        </a:p>
      </dgm:t>
    </dgm:pt>
    <dgm:pt modelId="{8822600D-03FC-49F2-A900-80975235F353}" type="sibTrans" cxnId="{EBECD44A-681E-4F06-A3EA-9390CAB9BE20}">
      <dgm:prSet/>
      <dgm:spPr/>
      <dgm:t>
        <a:bodyPr/>
        <a:lstStyle/>
        <a:p>
          <a:endParaRPr lang="fr-CA"/>
        </a:p>
      </dgm:t>
    </dgm:pt>
    <dgm:pt modelId="{C2ADBB87-E4F8-411E-BB94-15C31DE83D0D}">
      <dgm:prSet phldrT="[Texte]" custT="1"/>
      <dgm:spPr/>
      <dgm:t>
        <a:bodyPr/>
        <a:lstStyle/>
        <a:p>
          <a:endParaRPr lang="fr-CA" sz="1100"/>
        </a:p>
      </dgm:t>
    </dgm:pt>
    <dgm:pt modelId="{33237500-7F08-44C1-B00E-BEC1949C6C53}" type="parTrans" cxnId="{85635C07-7BEB-4AD7-8216-7AB4B1E65192}">
      <dgm:prSet/>
      <dgm:spPr/>
      <dgm:t>
        <a:bodyPr/>
        <a:lstStyle/>
        <a:p>
          <a:endParaRPr lang="fr-CA"/>
        </a:p>
      </dgm:t>
    </dgm:pt>
    <dgm:pt modelId="{021FF8D6-D0E9-4FA8-A00E-4303D9837BCF}" type="sibTrans" cxnId="{85635C07-7BEB-4AD7-8216-7AB4B1E65192}">
      <dgm:prSet/>
      <dgm:spPr/>
      <dgm:t>
        <a:bodyPr/>
        <a:lstStyle/>
        <a:p>
          <a:endParaRPr lang="fr-CA"/>
        </a:p>
      </dgm:t>
    </dgm:pt>
    <dgm:pt modelId="{903AE976-0281-4BF2-979E-4F414AA2F042}">
      <dgm:prSet phldrT="[Texte]"/>
      <dgm:spPr/>
      <dgm:t>
        <a:bodyPr/>
        <a:lstStyle/>
        <a:p>
          <a:endParaRPr lang="fr-CA" sz="1100"/>
        </a:p>
      </dgm:t>
    </dgm:pt>
    <dgm:pt modelId="{019BD25F-CB97-428A-82E5-C3775D7950D4}" type="parTrans" cxnId="{816E8A4A-03B5-46B4-9379-A8190FBA0048}">
      <dgm:prSet/>
      <dgm:spPr/>
      <dgm:t>
        <a:bodyPr/>
        <a:lstStyle/>
        <a:p>
          <a:endParaRPr lang="fr-CA"/>
        </a:p>
      </dgm:t>
    </dgm:pt>
    <dgm:pt modelId="{6B623C22-E1BD-4090-BC9B-59E6EF8C1025}" type="sibTrans" cxnId="{816E8A4A-03B5-46B4-9379-A8190FBA0048}">
      <dgm:prSet/>
      <dgm:spPr/>
      <dgm:t>
        <a:bodyPr/>
        <a:lstStyle/>
        <a:p>
          <a:endParaRPr lang="fr-CA"/>
        </a:p>
      </dgm:t>
    </dgm:pt>
    <dgm:pt modelId="{43E735E1-1D0F-4E1D-A7E4-1C5542547F05}">
      <dgm:prSet phldrT="[Texte]"/>
      <dgm:spPr/>
      <dgm:t>
        <a:bodyPr/>
        <a:lstStyle/>
        <a:p>
          <a:r>
            <a:rPr lang="fr-CA" sz="1100"/>
            <a:t>Une fois l'examen complété, la surveillante ou le surveillant recueillera le questionnaire et la copie de l'examen et les placera dans une enveloppe scellée. L'examen sera déposé dans le casier de la professeur ou du professeur.</a:t>
          </a:r>
        </a:p>
      </dgm:t>
    </dgm:pt>
    <dgm:pt modelId="{30F9A5FA-18D9-418B-8F11-9AB45701BFA1}" type="parTrans" cxnId="{093F574E-6E93-4197-BE5D-0B2DC99351AD}">
      <dgm:prSet/>
      <dgm:spPr/>
      <dgm:t>
        <a:bodyPr/>
        <a:lstStyle/>
        <a:p>
          <a:endParaRPr lang="fr-CA"/>
        </a:p>
      </dgm:t>
    </dgm:pt>
    <dgm:pt modelId="{8B0A5A52-2056-458D-978D-A87B87BA6848}" type="sibTrans" cxnId="{093F574E-6E93-4197-BE5D-0B2DC99351AD}">
      <dgm:prSet/>
      <dgm:spPr/>
      <dgm:t>
        <a:bodyPr/>
        <a:lstStyle/>
        <a:p>
          <a:endParaRPr lang="fr-CA"/>
        </a:p>
      </dgm:t>
    </dgm:pt>
    <dgm:pt modelId="{4361D4B4-20ED-4B9F-82BB-2B2E6F56EFAB}" type="pres">
      <dgm:prSet presAssocID="{34B3345C-1680-4092-A2EF-FE23AF7BD2DB}" presName="rootnode" presStyleCnt="0">
        <dgm:presLayoutVars>
          <dgm:chMax/>
          <dgm:chPref/>
          <dgm:dir/>
          <dgm:animLvl val="lvl"/>
        </dgm:presLayoutVars>
      </dgm:prSet>
      <dgm:spPr/>
      <dgm:t>
        <a:bodyPr/>
        <a:lstStyle/>
        <a:p>
          <a:endParaRPr lang="fr-CA"/>
        </a:p>
      </dgm:t>
    </dgm:pt>
    <dgm:pt modelId="{3AB2E1AA-33D5-4550-9D86-703C344BE27E}" type="pres">
      <dgm:prSet presAssocID="{DD6742D4-2A53-4EEB-8EDA-D9F956B9EFB3}" presName="composite" presStyleCnt="0"/>
      <dgm:spPr/>
    </dgm:pt>
    <dgm:pt modelId="{3542918F-FD63-4E1F-B55A-613A69E40F1F}" type="pres">
      <dgm:prSet presAssocID="{DD6742D4-2A53-4EEB-8EDA-D9F956B9EFB3}" presName="LShape" presStyleLbl="alignNode1" presStyleIdx="0" presStyleCnt="5" custScaleX="101220" custScaleY="325050" custLinFactNeighborX="-640" custLinFactNeighborY="35222"/>
      <dgm:spPr/>
    </dgm:pt>
    <dgm:pt modelId="{914E142C-1217-4FBA-8570-BA98BBB39422}" type="pres">
      <dgm:prSet presAssocID="{DD6742D4-2A53-4EEB-8EDA-D9F956B9EFB3}" presName="ParentText" presStyleLbl="revTx" presStyleIdx="0" presStyleCnt="3" custLinFactNeighborX="4255" custLinFactNeighborY="-44673">
        <dgm:presLayoutVars>
          <dgm:chMax val="0"/>
          <dgm:chPref val="0"/>
          <dgm:bulletEnabled val="1"/>
        </dgm:presLayoutVars>
      </dgm:prSet>
      <dgm:spPr/>
      <dgm:t>
        <a:bodyPr/>
        <a:lstStyle/>
        <a:p>
          <a:endParaRPr lang="fr-CA"/>
        </a:p>
      </dgm:t>
    </dgm:pt>
    <dgm:pt modelId="{B24C76BB-00D4-45B4-AA0A-93E4C6507539}" type="pres">
      <dgm:prSet presAssocID="{DD6742D4-2A53-4EEB-8EDA-D9F956B9EFB3}" presName="Triangle" presStyleLbl="alignNode1" presStyleIdx="1" presStyleCnt="5" custLinFactY="-100000" custLinFactNeighborX="-18793" custLinFactNeighborY="-196931"/>
      <dgm:spPr/>
    </dgm:pt>
    <dgm:pt modelId="{AE5D7FD4-22B2-43E6-9EA4-6FEB7DE63212}" type="pres">
      <dgm:prSet presAssocID="{AFCB9C39-9EAF-4279-A5E5-A187FAB43D44}" presName="sibTrans" presStyleCnt="0"/>
      <dgm:spPr/>
    </dgm:pt>
    <dgm:pt modelId="{53B9C038-982C-42E6-B5A0-FCEFBB045552}" type="pres">
      <dgm:prSet presAssocID="{AFCB9C39-9EAF-4279-A5E5-A187FAB43D44}" presName="space" presStyleCnt="0"/>
      <dgm:spPr/>
    </dgm:pt>
    <dgm:pt modelId="{87921A97-18D5-4BE8-A423-C27ACBCE9382}" type="pres">
      <dgm:prSet presAssocID="{84707822-AD3E-4BF9-8641-5D06AAF8D42F}" presName="composite" presStyleCnt="0"/>
      <dgm:spPr/>
    </dgm:pt>
    <dgm:pt modelId="{081DF413-295C-4A54-A803-927B9EDEAA24}" type="pres">
      <dgm:prSet presAssocID="{84707822-AD3E-4BF9-8641-5D06AAF8D42F}" presName="LShape" presStyleLbl="alignNode1" presStyleIdx="2" presStyleCnt="5"/>
      <dgm:spPr/>
    </dgm:pt>
    <dgm:pt modelId="{81D22F18-0B91-4311-ADF6-8E8A74BB24D8}" type="pres">
      <dgm:prSet presAssocID="{84707822-AD3E-4BF9-8641-5D06AAF8D42F}" presName="ParentText" presStyleLbl="revTx" presStyleIdx="1" presStyleCnt="3">
        <dgm:presLayoutVars>
          <dgm:chMax val="0"/>
          <dgm:chPref val="0"/>
          <dgm:bulletEnabled val="1"/>
        </dgm:presLayoutVars>
      </dgm:prSet>
      <dgm:spPr/>
      <dgm:t>
        <a:bodyPr/>
        <a:lstStyle/>
        <a:p>
          <a:endParaRPr lang="fr-CA"/>
        </a:p>
      </dgm:t>
    </dgm:pt>
    <dgm:pt modelId="{DAC59094-A388-4B45-A6E2-41C46696903F}" type="pres">
      <dgm:prSet presAssocID="{84707822-AD3E-4BF9-8641-5D06AAF8D42F}" presName="Triangle" presStyleLbl="alignNode1" presStyleIdx="3" presStyleCnt="5"/>
      <dgm:spPr/>
    </dgm:pt>
    <dgm:pt modelId="{6F219261-47E7-42F7-8CBA-A5652F3706E6}" type="pres">
      <dgm:prSet presAssocID="{892554D0-E020-4FC5-AFC0-287ACA7A6A9B}" presName="sibTrans" presStyleCnt="0"/>
      <dgm:spPr/>
    </dgm:pt>
    <dgm:pt modelId="{01DB8274-4C60-411E-B4E8-1B8DFA61FA13}" type="pres">
      <dgm:prSet presAssocID="{892554D0-E020-4FC5-AFC0-287ACA7A6A9B}" presName="space" presStyleCnt="0"/>
      <dgm:spPr/>
    </dgm:pt>
    <dgm:pt modelId="{397172E5-136B-4D4B-A7AB-B7245353BC4E}" type="pres">
      <dgm:prSet presAssocID="{21D9EB10-D6E3-49A0-BF23-3001B6E7C0E0}" presName="composite" presStyleCnt="0"/>
      <dgm:spPr/>
    </dgm:pt>
    <dgm:pt modelId="{DF0CB824-6BF8-4F81-BAAB-A7571ABAEE5A}" type="pres">
      <dgm:prSet presAssocID="{21D9EB10-D6E3-49A0-BF23-3001B6E7C0E0}" presName="LShape" presStyleLbl="alignNode1" presStyleIdx="4" presStyleCnt="5"/>
      <dgm:spPr/>
    </dgm:pt>
    <dgm:pt modelId="{287487E3-B3B8-49C7-A78C-F25B2C6CAFF2}" type="pres">
      <dgm:prSet presAssocID="{21D9EB10-D6E3-49A0-BF23-3001B6E7C0E0}" presName="ParentText" presStyleLbl="revTx" presStyleIdx="2" presStyleCnt="3">
        <dgm:presLayoutVars>
          <dgm:chMax val="0"/>
          <dgm:chPref val="0"/>
          <dgm:bulletEnabled val="1"/>
        </dgm:presLayoutVars>
      </dgm:prSet>
      <dgm:spPr/>
      <dgm:t>
        <a:bodyPr/>
        <a:lstStyle/>
        <a:p>
          <a:endParaRPr lang="fr-CA"/>
        </a:p>
      </dgm:t>
    </dgm:pt>
  </dgm:ptLst>
  <dgm:cxnLst>
    <dgm:cxn modelId="{2577E099-F552-4E5C-B6B0-18FD4AF3213B}" type="presOf" srcId="{BAEFA36C-20A6-449B-B537-CA727E886DC9}" destId="{81D22F18-0B91-4311-ADF6-8E8A74BB24D8}" srcOrd="0" destOrd="5" presId="urn:microsoft.com/office/officeart/2009/3/layout/StepUpProcess"/>
    <dgm:cxn modelId="{6B0AF4B0-049B-430F-8BB6-38131B715DAF}" srcId="{84707822-AD3E-4BF9-8641-5D06AAF8D42F}" destId="{BAEFA36C-20A6-449B-B537-CA727E886DC9}" srcOrd="4" destOrd="0" parTransId="{61147AAB-1F6F-426F-858D-B5C4C2CFD7AB}" sibTransId="{B6764325-67EB-499C-A3F1-718E1DBEF9A2}"/>
    <dgm:cxn modelId="{14C1EF84-8E8D-448E-A37D-C8C7404FABD0}" type="presOf" srcId="{21D9EB10-D6E3-49A0-BF23-3001B6E7C0E0}" destId="{287487E3-B3B8-49C7-A78C-F25B2C6CAFF2}" srcOrd="0" destOrd="0" presId="urn:microsoft.com/office/officeart/2009/3/layout/StepUpProcess"/>
    <dgm:cxn modelId="{78F1F7EC-4F94-4F27-9808-CE41CD0D2BFA}" type="presOf" srcId="{CE4718F4-83E4-4990-97AE-A1B652188C99}" destId="{914E142C-1217-4FBA-8570-BA98BBB39422}" srcOrd="0" destOrd="4" presId="urn:microsoft.com/office/officeart/2009/3/layout/StepUpProcess"/>
    <dgm:cxn modelId="{07208DBD-9CA0-4C61-BEFB-45990A12A41D}" type="presOf" srcId="{DD6742D4-2A53-4EEB-8EDA-D9F956B9EFB3}" destId="{914E142C-1217-4FBA-8570-BA98BBB39422}" srcOrd="0" destOrd="0" presId="urn:microsoft.com/office/officeart/2009/3/layout/StepUpProcess"/>
    <dgm:cxn modelId="{B33D18C9-0BBA-46F2-9FC0-8BE61F2DC4CB}" srcId="{34B3345C-1680-4092-A2EF-FE23AF7BD2DB}" destId="{21D9EB10-D6E3-49A0-BF23-3001B6E7C0E0}" srcOrd="2" destOrd="0" parTransId="{F39F8906-D0A6-4704-8754-D420E5AAC06A}" sibTransId="{8EDBBF60-5371-4576-B024-A3932B10C677}"/>
    <dgm:cxn modelId="{14F3D6D3-42D6-41DC-B3BF-2B6A10054A1A}" type="presOf" srcId="{A9EC17E0-97A1-48DE-8797-A6074FC4F71A}" destId="{914E142C-1217-4FBA-8570-BA98BBB39422}" srcOrd="0" destOrd="6" presId="urn:microsoft.com/office/officeart/2009/3/layout/StepUpProcess"/>
    <dgm:cxn modelId="{D6DE202C-47C7-4B40-85DC-BC7A7EAD94A3}" srcId="{34B3345C-1680-4092-A2EF-FE23AF7BD2DB}" destId="{84707822-AD3E-4BF9-8641-5D06AAF8D42F}" srcOrd="1" destOrd="0" parTransId="{C0FFDD1B-D51B-42D6-9C59-DCC4EFC92578}" sibTransId="{892554D0-E020-4FC5-AFC0-287ACA7A6A9B}"/>
    <dgm:cxn modelId="{29D3CA21-38F3-485F-A358-A9E60B7181B9}" type="presOf" srcId="{088E9E22-F2DF-4305-A6CE-9BF64F8AAF15}" destId="{914E142C-1217-4FBA-8570-BA98BBB39422}" srcOrd="0" destOrd="7" presId="urn:microsoft.com/office/officeart/2009/3/layout/StepUpProcess"/>
    <dgm:cxn modelId="{739158CD-BE2D-467D-8C1D-284D0DA608B2}" srcId="{84707822-AD3E-4BF9-8641-5D06AAF8D42F}" destId="{F043927D-0659-4A63-8436-8FD11F4EB715}" srcOrd="2" destOrd="0" parTransId="{FDC387FE-24FC-4E3F-B6AC-AC630992E56E}" sibTransId="{80D83E8C-8871-409A-8C5A-E8619C861ECE}"/>
    <dgm:cxn modelId="{DE67CF5A-8E0C-4027-9548-EE9309303446}" srcId="{34B3345C-1680-4092-A2EF-FE23AF7BD2DB}" destId="{DD6742D4-2A53-4EEB-8EDA-D9F956B9EFB3}" srcOrd="0" destOrd="0" parTransId="{71EF1B44-A388-4C81-896C-015E35A7DBE7}" sibTransId="{AFCB9C39-9EAF-4279-A5E5-A187FAB43D44}"/>
    <dgm:cxn modelId="{5D8BF3EE-FBEA-4F23-9F8D-9F60284FB259}" srcId="{DD6742D4-2A53-4EEB-8EDA-D9F956B9EFB3}" destId="{8E3A1B8F-9050-49EB-812F-3BA8BCB76164}" srcOrd="4" destOrd="0" parTransId="{CFCE4917-4AA0-495F-BEE1-D706874AA1B8}" sibTransId="{1653956B-C499-49BE-8898-07F67F4CBA0E}"/>
    <dgm:cxn modelId="{EBECD44A-681E-4F06-A3EA-9390CAB9BE20}" srcId="{84707822-AD3E-4BF9-8641-5D06AAF8D42F}" destId="{818D3FF6-B47B-444D-A02E-56669EAE200C}" srcOrd="0" destOrd="0" parTransId="{B179215F-B68A-41E5-9955-3580CA6A226B}" sibTransId="{8822600D-03FC-49F2-A900-80975235F353}"/>
    <dgm:cxn modelId="{8C5E493D-EB59-40C9-AB44-1F5929933D05}" srcId="{DD6742D4-2A53-4EEB-8EDA-D9F956B9EFB3}" destId="{68ECAC7F-E088-4817-B714-30C7CB87067A}" srcOrd="2" destOrd="0" parTransId="{30768CC3-0356-4070-98D2-5073DBBDF6A3}" sibTransId="{15C38E3A-E659-413C-9E24-670A02FCB2A8}"/>
    <dgm:cxn modelId="{B27ECA62-273D-4607-BDE5-4DA307CCC34F}" type="presOf" srcId="{903AE976-0281-4BF2-979E-4F414AA2F042}" destId="{81D22F18-0B91-4311-ADF6-8E8A74BB24D8}" srcOrd="0" destOrd="2" presId="urn:microsoft.com/office/officeart/2009/3/layout/StepUpProcess"/>
    <dgm:cxn modelId="{9DD07070-6590-4068-A1BD-E49E37C4A22D}" srcId="{DD6742D4-2A53-4EEB-8EDA-D9F956B9EFB3}" destId="{CE4718F4-83E4-4990-97AE-A1B652188C99}" srcOrd="3" destOrd="0" parTransId="{ED679258-8FA1-405B-8C5B-A8EA4DDB3AB3}" sibTransId="{5ADC83D0-7492-483F-84A7-C5B7632F0651}"/>
    <dgm:cxn modelId="{FB70C7E4-E331-49F4-9350-3F8772223989}" type="presOf" srcId="{34B3345C-1680-4092-A2EF-FE23AF7BD2DB}" destId="{4361D4B4-20ED-4B9F-82BB-2B2E6F56EFAB}" srcOrd="0" destOrd="0" presId="urn:microsoft.com/office/officeart/2009/3/layout/StepUpProcess"/>
    <dgm:cxn modelId="{4316326F-85ED-4941-BB95-53ACEA211C0C}" type="presOf" srcId="{818D3FF6-B47B-444D-A02E-56669EAE200C}" destId="{81D22F18-0B91-4311-ADF6-8E8A74BB24D8}" srcOrd="0" destOrd="1" presId="urn:microsoft.com/office/officeart/2009/3/layout/StepUpProcess"/>
    <dgm:cxn modelId="{B57DDCE0-3CC3-49B3-864A-C331A999F492}" type="presOf" srcId="{C3355919-EECE-43C0-AC93-51295E976B81}" destId="{914E142C-1217-4FBA-8570-BA98BBB39422}" srcOrd="0" destOrd="2" presId="urn:microsoft.com/office/officeart/2009/3/layout/StepUpProcess"/>
    <dgm:cxn modelId="{B87A1B7B-67C8-41A0-832A-D47E7DFEFCC8}" srcId="{84707822-AD3E-4BF9-8641-5D06AAF8D42F}" destId="{FBE4EDC4-4CBF-4F6B-AE6F-DC113298E080}" srcOrd="3" destOrd="0" parTransId="{666B1D90-BD30-441A-8BAE-EDE3A90808EA}" sibTransId="{2F6E4E72-B944-4BFB-9C23-0B77C3A01475}"/>
    <dgm:cxn modelId="{66A6C899-29CA-48F1-AD25-E1E0B3C511D4}" type="presOf" srcId="{68ECAC7F-E088-4817-B714-30C7CB87067A}" destId="{914E142C-1217-4FBA-8570-BA98BBB39422}" srcOrd="0" destOrd="3" presId="urn:microsoft.com/office/officeart/2009/3/layout/StepUpProcess"/>
    <dgm:cxn modelId="{85635C07-7BEB-4AD7-8216-7AB4B1E65192}" srcId="{DD6742D4-2A53-4EEB-8EDA-D9F956B9EFB3}" destId="{C2ADBB87-E4F8-411E-BB94-15C31DE83D0D}" srcOrd="7" destOrd="0" parTransId="{33237500-7F08-44C1-B00E-BEC1949C6C53}" sibTransId="{021FF8D6-D0E9-4FA8-A00E-4303D9837BCF}"/>
    <dgm:cxn modelId="{816E8A4A-03B5-46B4-9379-A8190FBA0048}" srcId="{84707822-AD3E-4BF9-8641-5D06AAF8D42F}" destId="{903AE976-0281-4BF2-979E-4F414AA2F042}" srcOrd="1" destOrd="0" parTransId="{019BD25F-CB97-428A-82E5-C3775D7950D4}" sibTransId="{6B623C22-E1BD-4090-BC9B-59E6EF8C1025}"/>
    <dgm:cxn modelId="{1EDC0B9C-B95F-45E9-A9FB-036B3894AE21}" srcId="{DD6742D4-2A53-4EEB-8EDA-D9F956B9EFB3}" destId="{088E9E22-F2DF-4305-A6CE-9BF64F8AAF15}" srcOrd="6" destOrd="0" parTransId="{3FED47C5-4335-442E-894D-3F324EF6B162}" sibTransId="{6C556A4E-E702-40B4-A3FE-CC419A84B3F5}"/>
    <dgm:cxn modelId="{2439D392-C373-46C1-9008-C84435FD29FD}" srcId="{DD6742D4-2A53-4EEB-8EDA-D9F956B9EFB3}" destId="{C3355919-EECE-43C0-AC93-51295E976B81}" srcOrd="1" destOrd="0" parTransId="{6031E079-7494-4316-8450-3B4CDF437F4E}" sibTransId="{A16F7A1E-2D32-4370-B213-4A6A36C72487}"/>
    <dgm:cxn modelId="{F1070876-C4CB-424A-93E7-6FC2A932A3CC}" type="presOf" srcId="{F043927D-0659-4A63-8436-8FD11F4EB715}" destId="{81D22F18-0B91-4311-ADF6-8E8A74BB24D8}" srcOrd="0" destOrd="3" presId="urn:microsoft.com/office/officeart/2009/3/layout/StepUpProcess"/>
    <dgm:cxn modelId="{2A39F380-D896-45ED-8EB2-15A8DE9F3E3D}" srcId="{DD6742D4-2A53-4EEB-8EDA-D9F956B9EFB3}" destId="{6759ED00-2B63-4595-A548-C9609C3DED4D}" srcOrd="0" destOrd="0" parTransId="{D47F42CE-6BCC-4F02-8BBD-0C20FBAF64A7}" sibTransId="{97E06164-D63E-4F8A-8808-0BF2B3F24A43}"/>
    <dgm:cxn modelId="{57999589-4DF4-429C-B303-DA0D4C204309}" type="presOf" srcId="{84707822-AD3E-4BF9-8641-5D06AAF8D42F}" destId="{81D22F18-0B91-4311-ADF6-8E8A74BB24D8}" srcOrd="0" destOrd="0" presId="urn:microsoft.com/office/officeart/2009/3/layout/StepUpProcess"/>
    <dgm:cxn modelId="{0364793A-0A45-4DF7-9303-62A373F1BC91}" type="presOf" srcId="{8E3A1B8F-9050-49EB-812F-3BA8BCB76164}" destId="{914E142C-1217-4FBA-8570-BA98BBB39422}" srcOrd="0" destOrd="5" presId="urn:microsoft.com/office/officeart/2009/3/layout/StepUpProcess"/>
    <dgm:cxn modelId="{B47F2E6B-0065-483D-A98C-D56762FA3FDF}" type="presOf" srcId="{FBE4EDC4-4CBF-4F6B-AE6F-DC113298E080}" destId="{81D22F18-0B91-4311-ADF6-8E8A74BB24D8}" srcOrd="0" destOrd="4" presId="urn:microsoft.com/office/officeart/2009/3/layout/StepUpProcess"/>
    <dgm:cxn modelId="{AC023BF6-4C94-427E-BEF5-A04D79C9148F}" type="presOf" srcId="{C2ADBB87-E4F8-411E-BB94-15C31DE83D0D}" destId="{914E142C-1217-4FBA-8570-BA98BBB39422}" srcOrd="0" destOrd="8" presId="urn:microsoft.com/office/officeart/2009/3/layout/StepUpProcess"/>
    <dgm:cxn modelId="{093F574E-6E93-4197-BE5D-0B2DC99351AD}" srcId="{21D9EB10-D6E3-49A0-BF23-3001B6E7C0E0}" destId="{43E735E1-1D0F-4E1D-A7E4-1C5542547F05}" srcOrd="0" destOrd="0" parTransId="{30F9A5FA-18D9-418B-8F11-9AB45701BFA1}" sibTransId="{8B0A5A52-2056-458D-978D-A87B87BA6848}"/>
    <dgm:cxn modelId="{1E7978FA-3C26-4D85-9DC1-003B229A12AD}" type="presOf" srcId="{6759ED00-2B63-4595-A548-C9609C3DED4D}" destId="{914E142C-1217-4FBA-8570-BA98BBB39422}" srcOrd="0" destOrd="1" presId="urn:microsoft.com/office/officeart/2009/3/layout/StepUpProcess"/>
    <dgm:cxn modelId="{531887ED-584C-4B89-8C0B-ED5F0AAC5E62}" type="presOf" srcId="{43E735E1-1D0F-4E1D-A7E4-1C5542547F05}" destId="{287487E3-B3B8-49C7-A78C-F25B2C6CAFF2}" srcOrd="0" destOrd="1" presId="urn:microsoft.com/office/officeart/2009/3/layout/StepUpProcess"/>
    <dgm:cxn modelId="{CA3956AD-B9DB-433A-98EA-31D0EF4BB2A2}" srcId="{DD6742D4-2A53-4EEB-8EDA-D9F956B9EFB3}" destId="{A9EC17E0-97A1-48DE-8797-A6074FC4F71A}" srcOrd="5" destOrd="0" parTransId="{0BBD8AF4-FB34-4C60-BDE2-D6438D948AA0}" sibTransId="{82B4394D-5DBB-4F41-A589-9757B072411E}"/>
    <dgm:cxn modelId="{85D794F3-089A-4104-80BD-26755717AC1B}" type="presParOf" srcId="{4361D4B4-20ED-4B9F-82BB-2B2E6F56EFAB}" destId="{3AB2E1AA-33D5-4550-9D86-703C344BE27E}" srcOrd="0" destOrd="0" presId="urn:microsoft.com/office/officeart/2009/3/layout/StepUpProcess"/>
    <dgm:cxn modelId="{973504D4-60C9-4ED8-831B-BA3B87163CB9}" type="presParOf" srcId="{3AB2E1AA-33D5-4550-9D86-703C344BE27E}" destId="{3542918F-FD63-4E1F-B55A-613A69E40F1F}" srcOrd="0" destOrd="0" presId="urn:microsoft.com/office/officeart/2009/3/layout/StepUpProcess"/>
    <dgm:cxn modelId="{2D79DEEE-F6F1-4784-B9E5-136FB07F1696}" type="presParOf" srcId="{3AB2E1AA-33D5-4550-9D86-703C344BE27E}" destId="{914E142C-1217-4FBA-8570-BA98BBB39422}" srcOrd="1" destOrd="0" presId="urn:microsoft.com/office/officeart/2009/3/layout/StepUpProcess"/>
    <dgm:cxn modelId="{158F9D5B-86CE-46B2-9DD4-FFF1BFE1A465}" type="presParOf" srcId="{3AB2E1AA-33D5-4550-9D86-703C344BE27E}" destId="{B24C76BB-00D4-45B4-AA0A-93E4C6507539}" srcOrd="2" destOrd="0" presId="urn:microsoft.com/office/officeart/2009/3/layout/StepUpProcess"/>
    <dgm:cxn modelId="{7EDE9BA8-2BFC-4033-BF2B-059E8B2CE8D0}" type="presParOf" srcId="{4361D4B4-20ED-4B9F-82BB-2B2E6F56EFAB}" destId="{AE5D7FD4-22B2-43E6-9EA4-6FEB7DE63212}" srcOrd="1" destOrd="0" presId="urn:microsoft.com/office/officeart/2009/3/layout/StepUpProcess"/>
    <dgm:cxn modelId="{D5549B7F-08B9-4281-B07D-8251921F1C23}" type="presParOf" srcId="{AE5D7FD4-22B2-43E6-9EA4-6FEB7DE63212}" destId="{53B9C038-982C-42E6-B5A0-FCEFBB045552}" srcOrd="0" destOrd="0" presId="urn:microsoft.com/office/officeart/2009/3/layout/StepUpProcess"/>
    <dgm:cxn modelId="{80F7373E-5F1C-44D3-BB7D-7DE97D274271}" type="presParOf" srcId="{4361D4B4-20ED-4B9F-82BB-2B2E6F56EFAB}" destId="{87921A97-18D5-4BE8-A423-C27ACBCE9382}" srcOrd="2" destOrd="0" presId="urn:microsoft.com/office/officeart/2009/3/layout/StepUpProcess"/>
    <dgm:cxn modelId="{8EEF198B-1430-4788-B745-754729B16C77}" type="presParOf" srcId="{87921A97-18D5-4BE8-A423-C27ACBCE9382}" destId="{081DF413-295C-4A54-A803-927B9EDEAA24}" srcOrd="0" destOrd="0" presId="urn:microsoft.com/office/officeart/2009/3/layout/StepUpProcess"/>
    <dgm:cxn modelId="{D178FBBC-026E-41DA-9080-554A260B3FB8}" type="presParOf" srcId="{87921A97-18D5-4BE8-A423-C27ACBCE9382}" destId="{81D22F18-0B91-4311-ADF6-8E8A74BB24D8}" srcOrd="1" destOrd="0" presId="urn:microsoft.com/office/officeart/2009/3/layout/StepUpProcess"/>
    <dgm:cxn modelId="{82D875AD-277A-4068-B81F-9776A98D81E5}" type="presParOf" srcId="{87921A97-18D5-4BE8-A423-C27ACBCE9382}" destId="{DAC59094-A388-4B45-A6E2-41C46696903F}" srcOrd="2" destOrd="0" presId="urn:microsoft.com/office/officeart/2009/3/layout/StepUpProcess"/>
    <dgm:cxn modelId="{A58F4A5C-A124-41D4-911E-FCF98DD30D61}" type="presParOf" srcId="{4361D4B4-20ED-4B9F-82BB-2B2E6F56EFAB}" destId="{6F219261-47E7-42F7-8CBA-A5652F3706E6}" srcOrd="3" destOrd="0" presId="urn:microsoft.com/office/officeart/2009/3/layout/StepUpProcess"/>
    <dgm:cxn modelId="{BF1A8D6F-AC79-43CA-A89D-778022A2A2F6}" type="presParOf" srcId="{6F219261-47E7-42F7-8CBA-A5652F3706E6}" destId="{01DB8274-4C60-411E-B4E8-1B8DFA61FA13}" srcOrd="0" destOrd="0" presId="urn:microsoft.com/office/officeart/2009/3/layout/StepUpProcess"/>
    <dgm:cxn modelId="{2B810A14-49BF-4BF1-9B89-58A938E6978E}" type="presParOf" srcId="{4361D4B4-20ED-4B9F-82BB-2B2E6F56EFAB}" destId="{397172E5-136B-4D4B-A7AB-B7245353BC4E}" srcOrd="4" destOrd="0" presId="urn:microsoft.com/office/officeart/2009/3/layout/StepUpProcess"/>
    <dgm:cxn modelId="{A7D8B144-C486-4BDD-A57C-AF065D3A1DE8}" type="presParOf" srcId="{397172E5-136B-4D4B-A7AB-B7245353BC4E}" destId="{DF0CB824-6BF8-4F81-BAAB-A7571ABAEE5A}" srcOrd="0" destOrd="0" presId="urn:microsoft.com/office/officeart/2009/3/layout/StepUpProcess"/>
    <dgm:cxn modelId="{04065A67-8EEF-42D4-8596-A571E0E10FCB}" type="presParOf" srcId="{397172E5-136B-4D4B-A7AB-B7245353BC4E}" destId="{287487E3-B3B8-49C7-A78C-F25B2C6CAFF2}" srcOrd="1" destOrd="0" presId="urn:microsoft.com/office/officeart/2009/3/layout/StepUpProcess"/>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42918F-FD63-4E1F-B55A-613A69E40F1F}">
      <dsp:nvSpPr>
        <dsp:cNvPr id="0" name=""/>
        <dsp:cNvSpPr/>
      </dsp:nvSpPr>
      <dsp:spPr>
        <a:xfrm rot="5400000">
          <a:off x="-1106418" y="2290073"/>
          <a:ext cx="4556562" cy="2361026"/>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14E142C-1217-4FBA-8570-BA98BBB39422}">
      <dsp:nvSpPr>
        <dsp:cNvPr id="0" name=""/>
        <dsp:cNvSpPr/>
      </dsp:nvSpPr>
      <dsp:spPr>
        <a:xfrm>
          <a:off x="341497" y="1682872"/>
          <a:ext cx="2105856" cy="18459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fr-CA" sz="1100" b="1" u="sng" kern="1200"/>
            <a:t>L'étudiante ou l'étudiant</a:t>
          </a:r>
          <a:endParaRPr lang="fr-CA" sz="1100" u="sng" kern="1200"/>
        </a:p>
        <a:p>
          <a:pPr marL="57150" lvl="1" indent="-57150" algn="l" defTabSz="488950">
            <a:lnSpc>
              <a:spcPct val="90000"/>
            </a:lnSpc>
            <a:spcBef>
              <a:spcPct val="0"/>
            </a:spcBef>
            <a:spcAft>
              <a:spcPct val="15000"/>
            </a:spcAft>
            <a:buChar char="••"/>
          </a:pPr>
          <a:r>
            <a:rPr lang="fr-CA" sz="1100" b="0" kern="1200"/>
            <a:t>Rencontre la conseillère ou le conseiller en intégration</a:t>
          </a:r>
          <a:r>
            <a:rPr lang="fr-CA" sz="1100" b="1" kern="1200"/>
            <a:t> </a:t>
          </a:r>
          <a:r>
            <a:rPr lang="fr-CA" sz="1100" kern="1200"/>
            <a:t>afin que celle-ci ou celui-ci prépare la lettre indiquant les mesures d’adaptation, incluant celles pour les examens.</a:t>
          </a:r>
        </a:p>
        <a:p>
          <a:pPr marL="57150" lvl="1" indent="-57150" algn="l" defTabSz="488950">
            <a:lnSpc>
              <a:spcPct val="90000"/>
            </a:lnSpc>
            <a:spcBef>
              <a:spcPct val="0"/>
            </a:spcBef>
            <a:spcAft>
              <a:spcPct val="15000"/>
            </a:spcAft>
            <a:buChar char="••"/>
          </a:pPr>
          <a:endParaRPr lang="fr-CA" sz="1100" kern="1200"/>
        </a:p>
        <a:p>
          <a:pPr marL="57150" lvl="1" indent="-57150" algn="l" defTabSz="488950">
            <a:lnSpc>
              <a:spcPct val="90000"/>
            </a:lnSpc>
            <a:spcBef>
              <a:spcPct val="0"/>
            </a:spcBef>
            <a:spcAft>
              <a:spcPct val="15000"/>
            </a:spcAft>
            <a:buChar char="••"/>
          </a:pPr>
          <a:r>
            <a:rPr lang="fr-CA" sz="1100" kern="1200"/>
            <a:t>Remet la lettre  aux professeures et professeurs concernés.</a:t>
          </a:r>
        </a:p>
        <a:p>
          <a:pPr marL="57150" lvl="1" indent="-57150" algn="l" defTabSz="488950">
            <a:lnSpc>
              <a:spcPct val="90000"/>
            </a:lnSpc>
            <a:spcBef>
              <a:spcPct val="0"/>
            </a:spcBef>
            <a:spcAft>
              <a:spcPct val="15000"/>
            </a:spcAft>
            <a:buChar char="••"/>
          </a:pPr>
          <a:endParaRPr lang="fr-CA" sz="1100" kern="1200"/>
        </a:p>
        <a:p>
          <a:pPr marL="57150" lvl="1" indent="-57150" algn="l" defTabSz="488950">
            <a:lnSpc>
              <a:spcPct val="90000"/>
            </a:lnSpc>
            <a:spcBef>
              <a:spcPct val="0"/>
            </a:spcBef>
            <a:spcAft>
              <a:spcPct val="15000"/>
            </a:spcAft>
            <a:buChar char="••"/>
          </a:pPr>
          <a:r>
            <a:rPr lang="fr-CA" sz="1100" kern="1200"/>
            <a:t>Avise la conseillère ou le conseiller en intégration, oralement ou par courriel, de la date de l'examen</a:t>
          </a:r>
        </a:p>
        <a:p>
          <a:pPr marL="57150" lvl="1" indent="-57150" algn="l" defTabSz="488950">
            <a:lnSpc>
              <a:spcPct val="90000"/>
            </a:lnSpc>
            <a:spcBef>
              <a:spcPct val="0"/>
            </a:spcBef>
            <a:spcAft>
              <a:spcPct val="15000"/>
            </a:spcAft>
            <a:buChar char="••"/>
          </a:pPr>
          <a:endParaRPr lang="fr-CA" sz="1100" kern="1200"/>
        </a:p>
        <a:p>
          <a:pPr marL="57150" lvl="1" indent="-57150" algn="l" defTabSz="488950">
            <a:lnSpc>
              <a:spcPct val="90000"/>
            </a:lnSpc>
            <a:spcBef>
              <a:spcPct val="0"/>
            </a:spcBef>
            <a:spcAft>
              <a:spcPct val="15000"/>
            </a:spcAft>
            <a:buChar char="••"/>
          </a:pPr>
          <a:r>
            <a:rPr lang="fr-CA" sz="1100" kern="1200"/>
            <a:t>L'étudiante ou l'étudiant qui n'a pas informé la conseillère ou le conseiller en intégration  de la date d'un examen dans les délais prescrits n'aura pas droit à ses mesures d'adaptation.</a:t>
          </a:r>
        </a:p>
        <a:p>
          <a:pPr marL="57150" lvl="1" indent="-57150" algn="l" defTabSz="488950">
            <a:lnSpc>
              <a:spcPct val="90000"/>
            </a:lnSpc>
            <a:spcBef>
              <a:spcPct val="0"/>
            </a:spcBef>
            <a:spcAft>
              <a:spcPct val="15000"/>
            </a:spcAft>
            <a:buChar char="••"/>
          </a:pPr>
          <a:endParaRPr lang="fr-CA" sz="1100" kern="1200"/>
        </a:p>
      </dsp:txBody>
      <dsp:txXfrm>
        <a:off x="341497" y="1682872"/>
        <a:ext cx="2105856" cy="1845907"/>
      </dsp:txXfrm>
    </dsp:sp>
    <dsp:sp modelId="{B24C76BB-00D4-45B4-AA0A-93E4C6507539}">
      <dsp:nvSpPr>
        <dsp:cNvPr id="0" name=""/>
        <dsp:cNvSpPr/>
      </dsp:nvSpPr>
      <dsp:spPr>
        <a:xfrm>
          <a:off x="1885748" y="459032"/>
          <a:ext cx="397331" cy="397331"/>
        </a:xfrm>
        <a:prstGeom prst="triangle">
          <a:avLst>
            <a:gd name="adj" fmla="val 10000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81DF413-295C-4A54-A803-927B9EDEAA24}">
      <dsp:nvSpPr>
        <dsp:cNvPr id="0" name=""/>
        <dsp:cNvSpPr/>
      </dsp:nvSpPr>
      <dsp:spPr>
        <a:xfrm rot="5400000">
          <a:off x="3073423" y="232365"/>
          <a:ext cx="1401803" cy="2332569"/>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1D22F18-0B91-4311-ADF6-8E8A74BB24D8}">
      <dsp:nvSpPr>
        <dsp:cNvPr id="0" name=""/>
        <dsp:cNvSpPr/>
      </dsp:nvSpPr>
      <dsp:spPr>
        <a:xfrm>
          <a:off x="2839427" y="929301"/>
          <a:ext cx="2105856" cy="18459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fr-CA" sz="1100" b="1" u="sng" kern="1200"/>
            <a:t>La conseillère ou le conseiller en intégration  et la professeure ou le professeur</a:t>
          </a:r>
          <a:endParaRPr lang="fr-CA" sz="1050" kern="1200"/>
        </a:p>
        <a:p>
          <a:pPr marL="57150" lvl="1" indent="-57150" algn="l" defTabSz="488950">
            <a:lnSpc>
              <a:spcPct val="90000"/>
            </a:lnSpc>
            <a:spcBef>
              <a:spcPct val="0"/>
            </a:spcBef>
            <a:spcAft>
              <a:spcPct val="15000"/>
            </a:spcAft>
            <a:buChar char="••"/>
          </a:pPr>
          <a:r>
            <a:rPr lang="fr-CA" sz="1100" kern="1200"/>
            <a:t>La conseillère ou le conseiller en intégration communique avec la professeure ou le professeur afin de planifier les mesures d'adaptation.</a:t>
          </a:r>
        </a:p>
        <a:p>
          <a:pPr marL="57150" lvl="1" indent="-57150" algn="l" defTabSz="488950">
            <a:lnSpc>
              <a:spcPct val="90000"/>
            </a:lnSpc>
            <a:spcBef>
              <a:spcPct val="0"/>
            </a:spcBef>
            <a:spcAft>
              <a:spcPct val="15000"/>
            </a:spcAft>
            <a:buChar char="••"/>
          </a:pPr>
          <a:endParaRPr lang="fr-CA" sz="1100" kern="1200"/>
        </a:p>
        <a:p>
          <a:pPr marL="57150" lvl="1" indent="-57150" algn="l" defTabSz="488950">
            <a:lnSpc>
              <a:spcPct val="90000"/>
            </a:lnSpc>
            <a:spcBef>
              <a:spcPct val="0"/>
            </a:spcBef>
            <a:spcAft>
              <a:spcPct val="15000"/>
            </a:spcAft>
            <a:buChar char="••"/>
          </a:pPr>
          <a:r>
            <a:rPr lang="fr-CA" sz="1100" kern="1200"/>
            <a:t> Si des </a:t>
          </a:r>
          <a:r>
            <a:rPr lang="fr-CA" sz="1100" b="1" kern="1200">
              <a:solidFill>
                <a:srgbClr val="0070C0"/>
              </a:solidFill>
            </a:rPr>
            <a:t>procédures spéciales </a:t>
          </a:r>
          <a:r>
            <a:rPr lang="fr-CA" sz="1100" kern="1200"/>
            <a:t>doivent être appliquées (ex.: transcription de l'examen en braille, format électronique</a:t>
          </a:r>
          <a:r>
            <a:rPr lang="fr-CA" sz="1100" b="0" u="none" kern="1200">
              <a:solidFill>
                <a:sysClr val="windowText" lastClr="000000"/>
              </a:solidFill>
            </a:rPr>
            <a:t>, la </a:t>
          </a:r>
          <a:r>
            <a:rPr lang="fr-CA" sz="1100" b="1" u="sng" kern="1200">
              <a:solidFill>
                <a:srgbClr val="0070C0"/>
              </a:solidFill>
            </a:rPr>
            <a:t>demande</a:t>
          </a:r>
          <a:r>
            <a:rPr lang="fr-CA" sz="1100" kern="1200"/>
            <a:t> doit être faite à la conseillère en intégration 14 jours avant  la date prévue de l'examen. Une </a:t>
          </a:r>
          <a:r>
            <a:rPr lang="fr-CA" sz="1100" b="1" u="sng" kern="1200">
              <a:solidFill>
                <a:srgbClr val="0070C0"/>
              </a:solidFill>
            </a:rPr>
            <a:t>copie de l'examen</a:t>
          </a:r>
          <a:r>
            <a:rPr lang="fr-CA" sz="1100" kern="1200"/>
            <a:t> devra être reçu au bureau de la conseillère 7 jours avant l'examen.</a:t>
          </a:r>
        </a:p>
        <a:p>
          <a:pPr marL="57150" lvl="1" indent="-57150" algn="l" defTabSz="488950">
            <a:lnSpc>
              <a:spcPct val="90000"/>
            </a:lnSpc>
            <a:spcBef>
              <a:spcPct val="0"/>
            </a:spcBef>
            <a:spcAft>
              <a:spcPct val="15000"/>
            </a:spcAft>
            <a:buChar char="••"/>
          </a:pPr>
          <a:endParaRPr lang="fr-CA" sz="1100" kern="1200"/>
        </a:p>
        <a:p>
          <a:pPr marL="57150" lvl="1" indent="-57150" algn="l" defTabSz="488950">
            <a:lnSpc>
              <a:spcPct val="90000"/>
            </a:lnSpc>
            <a:spcBef>
              <a:spcPct val="0"/>
            </a:spcBef>
            <a:spcAft>
              <a:spcPct val="15000"/>
            </a:spcAft>
            <a:buChar char="••"/>
          </a:pPr>
          <a:r>
            <a:rPr lang="fr-CA" sz="1100" kern="1200"/>
            <a:t>La professeure ou le professeur fait les arrangements au préalable  si elle ou il va communiquer avec l'étudiante ou l'étudiant lors de l'examen.</a:t>
          </a:r>
        </a:p>
      </dsp:txBody>
      <dsp:txXfrm>
        <a:off x="2839427" y="929301"/>
        <a:ext cx="2105856" cy="1845907"/>
      </dsp:txXfrm>
    </dsp:sp>
    <dsp:sp modelId="{DAC59094-A388-4B45-A6E2-41C46696903F}">
      <dsp:nvSpPr>
        <dsp:cNvPr id="0" name=""/>
        <dsp:cNvSpPr/>
      </dsp:nvSpPr>
      <dsp:spPr>
        <a:xfrm>
          <a:off x="4547953" y="60639"/>
          <a:ext cx="397331" cy="397331"/>
        </a:xfrm>
        <a:prstGeom prst="triangle">
          <a:avLst>
            <a:gd name="adj" fmla="val 10000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0CB824-6BF8-4F81-BAAB-A7571ABAEE5A}">
      <dsp:nvSpPr>
        <dsp:cNvPr id="0" name=""/>
        <dsp:cNvSpPr/>
      </dsp:nvSpPr>
      <dsp:spPr>
        <a:xfrm rot="5400000">
          <a:off x="5675186" y="-405558"/>
          <a:ext cx="1401803" cy="2332569"/>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87487E3-B3B8-49C7-A78C-F25B2C6CAFF2}">
      <dsp:nvSpPr>
        <dsp:cNvPr id="0" name=""/>
        <dsp:cNvSpPr/>
      </dsp:nvSpPr>
      <dsp:spPr>
        <a:xfrm>
          <a:off x="5441190" y="291377"/>
          <a:ext cx="2105856" cy="18459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fr-CA" sz="1100" b="1" u="sng" kern="1200"/>
            <a:t>La surveillante ou le surveillant</a:t>
          </a:r>
        </a:p>
        <a:p>
          <a:pPr marL="57150" lvl="1" indent="-57150" algn="l" defTabSz="488950">
            <a:lnSpc>
              <a:spcPct val="90000"/>
            </a:lnSpc>
            <a:spcBef>
              <a:spcPct val="0"/>
            </a:spcBef>
            <a:spcAft>
              <a:spcPct val="15000"/>
            </a:spcAft>
            <a:buChar char="••"/>
          </a:pPr>
          <a:r>
            <a:rPr lang="fr-CA" sz="1100" kern="1200"/>
            <a:t>Une fois l'examen complété, la surveillante ou le surveillant recueillera le questionnaire et la copie de l'examen et les placera dans une enveloppe scellée. L'examen sera déposé dans le casier de la professeur ou du professeur.</a:t>
          </a:r>
        </a:p>
      </dsp:txBody>
      <dsp:txXfrm>
        <a:off x="5441190" y="291377"/>
        <a:ext cx="2105856" cy="1845907"/>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46FF822-8CDF-4D4F-BF0A-B3ABA2C40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2694</Words>
  <Characters>14821</Characters>
  <Application>Microsoft Office Word</Application>
  <DocSecurity>4</DocSecurity>
  <Lines>123</Lines>
  <Paragraphs>34</Paragraphs>
  <ScaleCrop>false</ScaleCrop>
  <HeadingPairs>
    <vt:vector size="2" baseType="variant">
      <vt:variant>
        <vt:lpstr>Titre</vt:lpstr>
      </vt:variant>
      <vt:variant>
        <vt:i4>1</vt:i4>
      </vt:variant>
    </vt:vector>
  </HeadingPairs>
  <TitlesOfParts>
    <vt:vector size="1" baseType="lpstr">
      <vt:lpstr>Procédure relative à la mise en place de mesures d’adaptation pour examens</vt:lpstr>
    </vt:vector>
  </TitlesOfParts>
  <Company>Lenovo</Company>
  <LinksUpToDate>false</LinksUpToDate>
  <CharactersWithSpaces>17481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Procédure relative à la mise en place de mesures d’adaptation pour examens</dc:title>
  <dc:creator>Lenovo User</dc:creator>
  <cp:lastModifiedBy>usager</cp:lastModifiedBy>
  <cp:revision>2</cp:revision>
  <cp:lastPrinted>2014-03-19T17:55:00Z</cp:lastPrinted>
  <dcterms:created xsi:type="dcterms:W3CDTF">2014-05-13T14:34:00Z</dcterms:created>
  <dcterms:modified xsi:type="dcterms:W3CDTF">2014-05-13T14:34:00Z</dcterms:modified>
</cp:coreProperties>
</file>