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B153" w14:textId="0AB4F99B" w:rsidR="00B31AFA" w:rsidRDefault="00514667" w:rsidP="0055409E">
      <w:pPr>
        <w:pStyle w:val="Titre"/>
        <w:rPr>
          <w:b w:val="0"/>
        </w:rPr>
      </w:pPr>
      <w:r w:rsidRPr="00CB2AF5">
        <w:t>B</w:t>
      </w:r>
      <w:r>
        <w:rPr>
          <w:b w:val="0"/>
        </w:rPr>
        <w:t>ordereau de recherche</w:t>
      </w:r>
    </w:p>
    <w:p w14:paraId="50DD29A4" w14:textId="49A183FC" w:rsidR="000F0140" w:rsidRDefault="000F0140" w:rsidP="000F01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276"/>
      </w:tblGrid>
      <w:tr w:rsidR="000F0140" w:rsidRPr="004F41A6" w14:paraId="7CD27E8F" w14:textId="77777777" w:rsidTr="00063EF5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71BF6" w14:textId="77777777" w:rsidR="000F0140" w:rsidRPr="004F41A6" w:rsidRDefault="000F0140" w:rsidP="00874548">
            <w:pPr>
              <w:spacing w:before="120" w:after="120"/>
              <w:rPr>
                <w:sz w:val="28"/>
                <w:szCs w:val="24"/>
              </w:rPr>
            </w:pPr>
            <w:r w:rsidRPr="004F41A6">
              <w:rPr>
                <w:sz w:val="28"/>
                <w:szCs w:val="24"/>
              </w:rPr>
              <w:t>Question de recherche :</w:t>
            </w:r>
          </w:p>
        </w:tc>
        <w:tc>
          <w:tcPr>
            <w:tcW w:w="11276" w:type="dxa"/>
            <w:tcBorders>
              <w:left w:val="single" w:sz="4" w:space="0" w:color="auto"/>
            </w:tcBorders>
          </w:tcPr>
          <w:p w14:paraId="337602E0" w14:textId="77777777" w:rsidR="002F6B3C" w:rsidRDefault="002F6B3C" w:rsidP="00874548">
            <w:pPr>
              <w:spacing w:before="120" w:after="120"/>
            </w:pPr>
          </w:p>
          <w:p w14:paraId="49E8A36E" w14:textId="130EA253" w:rsidR="00503D57" w:rsidRPr="004F41A6" w:rsidRDefault="00503D57" w:rsidP="00874548">
            <w:pPr>
              <w:spacing w:before="120" w:after="120"/>
            </w:pPr>
          </w:p>
        </w:tc>
      </w:tr>
    </w:tbl>
    <w:p w14:paraId="2DF4D493" w14:textId="128FA3DE" w:rsidR="00D97007" w:rsidRDefault="003707E2" w:rsidP="000F014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5E0E3" wp14:editId="7C4CD062">
                <wp:simplePos x="0" y="0"/>
                <wp:positionH relativeFrom="column">
                  <wp:posOffset>5840730</wp:posOffset>
                </wp:positionH>
                <wp:positionV relativeFrom="paragraph">
                  <wp:posOffset>229074</wp:posOffset>
                </wp:positionV>
                <wp:extent cx="1263839" cy="809625"/>
                <wp:effectExtent l="19050" t="19050" r="12700" b="47625"/>
                <wp:wrapNone/>
                <wp:docPr id="5" name="Losan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39" cy="8096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95361" w14:textId="77777777" w:rsidR="003707E2" w:rsidRPr="003707E2" w:rsidRDefault="003707E2" w:rsidP="003707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7E2">
                              <w:rPr>
                                <w:sz w:val="20"/>
                                <w:szCs w:val="20"/>
                              </w:rPr>
                              <w:t>ET (AND)</w:t>
                            </w:r>
                          </w:p>
                          <w:p w14:paraId="3060A547" w14:textId="77777777" w:rsidR="003707E2" w:rsidRPr="003707E2" w:rsidRDefault="003707E2" w:rsidP="003707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7E2">
                              <w:rPr>
                                <w:sz w:val="20"/>
                                <w:szCs w:val="20"/>
                              </w:rPr>
                              <w:t>SAUF (NOT)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5E0E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5" o:spid="_x0000_s1026" type="#_x0000_t4" style="position:absolute;margin-left:459.9pt;margin-top:18.05pt;width:99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2NTgIAAPEEAAAOAAAAZHJzL2Uyb0RvYy54bWysVEtvGyEQvlfqf0Dcm7WdxnWsrCMrUapK&#10;VmLFqXLGLMSowFDA3nV/fQf24SiNeqh6YYd5z7ffcHXdGE0OwgcFtqTjsxElwnKolH0p6fenu08z&#10;SkJktmIarCjpUQR6vfj44ap2czGBHehKeIJJbJjXrqS7GN28KALfCcPCGThh0SjBGxbx6l+KyrMa&#10;sxtdTEajaVGDr5wHLkJA7W1rpIucX0rB44OUQUSiS4q9xXz6fG7TWSyu2PzFM7dTvGuD/UMXhimL&#10;RYdUtywysvfqj1RGcQ8BZDzjYAqQUnGRZ8BpxqM302x2zIk8C4IT3ABT+H9p+f1h49YeYahdmAcU&#10;0xSN9CZ9sT/SZLCOA1iiiYSjcjyZns/OLynhaJuNLqeTi4RmcYp2PsSvAgxJQkkrxQzYKsPEDqsQ&#10;W+/eK9XTNulOnWQpHrVojY9CElVh7UlOkkkibrQnB4a/t/ox7hrQFj1TiFRaD0Hj94J07IM63xQm&#10;MnGGwNF7gadqg3euCDYOgUZZ8H8Plq1/P3U7axo7Ntum+ytbqI5rTzy07A2O3ylEdMVCXDOPdEVi&#10;4wrGBzykhrqk0EmU7MD/ek+f/JFFaKWkRvqXNPzcMy8o0d8s8ivtShY+X3yZ4MX32u1rrd2bG0Do&#10;x7jkjmcx+Ubdi9KDecYNXaZqaGKWY82S8uj7y01s1xF3nIvlMrvhbjgWV3bjeEqegE00eWqemXcd&#10;nSIS8R76FWHzN5RqfVOkheU+glSZbwnaFs8OctyrTNruDUiL+/qevU4v1eI3AAAA//8DAFBLAwQU&#10;AAYACAAAACEAeg3u094AAAALAQAADwAAAGRycy9kb3ducmV2LnhtbEyPQU/DMAyF70j8h8hI3Fia&#10;Vaq20nSCSVyRGAxxzBqvLUucqkm38u/xTnCzn5/e+1xtZu/EGcfYB9KgFhkIpCbYnloNH+8vDysQ&#10;MRmyxgVCDT8YYVPf3lSmtOFCb3jepVZwCMXSaOhSGkopY9OhN3ERBiS+HcPoTeJ1bKUdzYXDvZPL&#10;LCukNz1xQ2cG3HbYnHaT10Cn7atbTtK7/ff41XweMX8eUOv7u/npEUTCOf2Z4YrP6FAz0yFMZKNw&#10;GtZqzehJQ14oEFeDUitWDjwVeQGyruT/H+pfAAAA//8DAFBLAQItABQABgAIAAAAIQC2gziS/gAA&#10;AOEBAAATAAAAAAAAAAAAAAAAAAAAAABbQ29udGVudF9UeXBlc10ueG1sUEsBAi0AFAAGAAgAAAAh&#10;ADj9If/WAAAAlAEAAAsAAAAAAAAAAAAAAAAALwEAAF9yZWxzLy5yZWxzUEsBAi0AFAAGAAgAAAAh&#10;AKNSzY1OAgAA8QQAAA4AAAAAAAAAAAAAAAAALgIAAGRycy9lMm9Eb2MueG1sUEsBAi0AFAAGAAgA&#10;AAAhAHoN7tPeAAAACwEAAA8AAAAAAAAAAAAAAAAAqAQAAGRycy9kb3ducmV2LnhtbFBLBQYAAAAA&#10;BAAEAPMAAACzBQAAAAA=&#10;" fillcolor="white [3201]" strokecolor="black [3200]" strokeweight="1pt">
                <v:textbox inset="0,,0">
                  <w:txbxContent>
                    <w:p w14:paraId="54D95361" w14:textId="77777777" w:rsidR="003707E2" w:rsidRPr="003707E2" w:rsidRDefault="003707E2" w:rsidP="003707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7E2">
                        <w:rPr>
                          <w:sz w:val="20"/>
                          <w:szCs w:val="20"/>
                        </w:rPr>
                        <w:t>ET (AND)</w:t>
                      </w:r>
                    </w:p>
                    <w:p w14:paraId="3060A547" w14:textId="77777777" w:rsidR="003707E2" w:rsidRPr="003707E2" w:rsidRDefault="003707E2" w:rsidP="003707E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7E2">
                        <w:rPr>
                          <w:sz w:val="20"/>
                          <w:szCs w:val="20"/>
                        </w:rPr>
                        <w:t>SAUF (NOT)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BD550" wp14:editId="15142C6E">
                <wp:simplePos x="0" y="0"/>
                <wp:positionH relativeFrom="column">
                  <wp:posOffset>3417342</wp:posOffset>
                </wp:positionH>
                <wp:positionV relativeFrom="paragraph">
                  <wp:posOffset>226534</wp:posOffset>
                </wp:positionV>
                <wp:extent cx="1263839" cy="809625"/>
                <wp:effectExtent l="19050" t="19050" r="12700" b="47625"/>
                <wp:wrapNone/>
                <wp:docPr id="2" name="Losan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39" cy="809625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58D8" w14:textId="55AE0103" w:rsidR="000F0140" w:rsidRPr="003707E2" w:rsidRDefault="000F0140" w:rsidP="000F01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7E2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r w:rsidR="003707E2" w:rsidRPr="003707E2">
                              <w:rPr>
                                <w:sz w:val="20"/>
                                <w:szCs w:val="20"/>
                              </w:rPr>
                              <w:t xml:space="preserve"> (AND)</w:t>
                            </w:r>
                          </w:p>
                          <w:p w14:paraId="3B9A121D" w14:textId="57E01960" w:rsidR="000F0140" w:rsidRPr="003707E2" w:rsidRDefault="000F0140" w:rsidP="000F014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7E2">
                              <w:rPr>
                                <w:sz w:val="20"/>
                                <w:szCs w:val="20"/>
                              </w:rPr>
                              <w:t>SAUF</w:t>
                            </w:r>
                            <w:r w:rsidR="003707E2" w:rsidRPr="003707E2">
                              <w:rPr>
                                <w:sz w:val="20"/>
                                <w:szCs w:val="20"/>
                              </w:rPr>
                              <w:t xml:space="preserve"> (NOT)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D550" id="Losange 2" o:spid="_x0000_s1027" type="#_x0000_t4" style="position:absolute;margin-left:269.1pt;margin-top:17.85pt;width:99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UIUQIAAPgEAAAOAAAAZHJzL2Uyb0RvYy54bWysVEtvGyEQvlfqf0Dcm7WdxnWsrCMrUapK&#10;VmLFqXLGLMSowFDA3nV/fQf24SiNeqh6YYd5z7ffcHXdGE0OwgcFtqTjsxElwnKolH0p6fenu08z&#10;SkJktmIarCjpUQR6vfj44ap2czGBHehKeIJJbJjXrqS7GN28KALfCcPCGThh0SjBGxbx6l+KyrMa&#10;sxtdTEajaVGDr5wHLkJA7W1rpIucX0rB44OUQUSiS4q9xXz6fG7TWSyu2PzFM7dTvGuD/UMXhimL&#10;RYdUtywysvfqj1RGcQ8BZDzjYAqQUnGRZ8BpxqM302x2zIk8C4IT3ABT+H9p+f1h49YeYahdmAcU&#10;0xSN9CZ9sT/SZLCOA1iiiYSjcjyZns/OLynhaJuNLqeTi4RmcYp2PsSvAgxJQkkrxQzYKsPEDqsQ&#10;W+/eK9XTNulOnWQpHrVojY9CElVh7UlOkkkibrQnB4a/t/ox7hrQFj1TiFRaD0Hj94J07IM63xQm&#10;MnGGwNF7gadqg3euCDYOgUZZ8H8Plq1/P3U7axo7NtsGh0Wc01BJs4XquPbEQ0vi4PidQmBXLMQ1&#10;88ha5DduYnzAQ2qoSwqdRMkO/K/39MkfyYRWSmrcgpKGn3vmBSX6m0WapZXJwueLLxO8+F67fa21&#10;e3MD+AfGuOuOZzH5Rt2L0oN5xkVdpmpoYpZjzZLy6PvLTWy3Eledi+Uyu+GKOBZXduN4Sp7wTWx5&#10;ap6Zdx2rIvLxHvpNYfM3zGp9U6SF5T6CVJl2Jzw75HG9Mne7pyDt7+t79jo9WIvfAAAA//8DAFBL&#10;AwQUAAYACAAAACEA1MaovN0AAAAKAQAADwAAAGRycy9kb3ducmV2LnhtbEyPwU7DMAyG70i8Q2Qk&#10;biyl0dapNJ1gElckxkAcs8ZryxKnatKtvD3mBEfbn35/f7WZvRNnHGMfSMP9IgOB1ATbU6th//Z8&#10;twYRkyFrXCDU8I0RNvX1VWVKGy70iuddagWHUCyNhi6loZQyNh16ExdhQOLbMYzeJB7HVtrRXDjc&#10;O5ln2Up60xN/6MyA2w6b027yGui0fXH5JL17/xo/m48jqqcBtb69mR8fQCSc0x8Mv/qsDjU7HcJE&#10;NgqnYanWOaMa1LIAwUChCl4cmFypHGRdyf8V6h8AAAD//wMAUEsBAi0AFAAGAAgAAAAhALaDOJL+&#10;AAAA4QEAABMAAAAAAAAAAAAAAAAAAAAAAFtDb250ZW50X1R5cGVzXS54bWxQSwECLQAUAAYACAAA&#10;ACEAOP0h/9YAAACUAQAACwAAAAAAAAAAAAAAAAAvAQAAX3JlbHMvLnJlbHNQSwECLQAUAAYACAAA&#10;ACEAeSP1CFECAAD4BAAADgAAAAAAAAAAAAAAAAAuAgAAZHJzL2Uyb0RvYy54bWxQSwECLQAUAAYA&#10;CAAAACEA1MaovN0AAAAKAQAADwAAAAAAAAAAAAAAAACrBAAAZHJzL2Rvd25yZXYueG1sUEsFBgAA&#10;AAAEAAQA8wAAALUFAAAAAA==&#10;" fillcolor="white [3201]" strokecolor="black [3200]" strokeweight="1pt">
                <v:textbox inset="0,,0">
                  <w:txbxContent>
                    <w:p w14:paraId="126158D8" w14:textId="55AE0103" w:rsidR="000F0140" w:rsidRPr="003707E2" w:rsidRDefault="000F0140" w:rsidP="000F01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7E2">
                        <w:rPr>
                          <w:sz w:val="20"/>
                          <w:szCs w:val="20"/>
                        </w:rPr>
                        <w:t>ET</w:t>
                      </w:r>
                      <w:r w:rsidR="003707E2" w:rsidRPr="003707E2">
                        <w:rPr>
                          <w:sz w:val="20"/>
                          <w:szCs w:val="20"/>
                        </w:rPr>
                        <w:t xml:space="preserve"> (AND)</w:t>
                      </w:r>
                    </w:p>
                    <w:p w14:paraId="3B9A121D" w14:textId="57E01960" w:rsidR="000F0140" w:rsidRPr="003707E2" w:rsidRDefault="000F0140" w:rsidP="000F0140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7E2">
                        <w:rPr>
                          <w:sz w:val="20"/>
                          <w:szCs w:val="20"/>
                        </w:rPr>
                        <w:t>SAUF</w:t>
                      </w:r>
                      <w:r w:rsidR="003707E2" w:rsidRPr="003707E2">
                        <w:rPr>
                          <w:sz w:val="20"/>
                          <w:szCs w:val="20"/>
                        </w:rPr>
                        <w:t xml:space="preserve"> (NOT)</w:t>
                      </w:r>
                    </w:p>
                  </w:txbxContent>
                </v:textbox>
              </v:shape>
            </w:pict>
          </mc:Fallback>
        </mc:AlternateContent>
      </w:r>
    </w:p>
    <w:p w14:paraId="324E3EB8" w14:textId="23B9CA37" w:rsidR="000F0140" w:rsidRDefault="000F0140" w:rsidP="000F01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2"/>
        <w:gridCol w:w="3445"/>
        <w:gridCol w:w="284"/>
        <w:gridCol w:w="3544"/>
        <w:gridCol w:w="236"/>
        <w:gridCol w:w="3728"/>
      </w:tblGrid>
      <w:tr w:rsidR="000F0140" w:rsidRPr="00EB52D9" w14:paraId="5722BAC7" w14:textId="77777777" w:rsidTr="00874548">
        <w:tc>
          <w:tcPr>
            <w:tcW w:w="27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DB9A" w14:textId="77777777" w:rsidR="000F0140" w:rsidRPr="006B16D8" w:rsidRDefault="000F0140" w:rsidP="00874548">
            <w:pPr>
              <w:rPr>
                <w:b/>
                <w:bCs/>
                <w:smallCaps/>
                <w:sz w:val="28"/>
                <w:szCs w:val="24"/>
              </w:rPr>
            </w:pPr>
            <w:r w:rsidRPr="006B16D8">
              <w:rPr>
                <w:b/>
                <w:bCs/>
                <w:smallCaps/>
                <w:sz w:val="28"/>
                <w:szCs w:val="24"/>
              </w:rPr>
              <w:t>Plan de concepts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9D9D13" w14:textId="77777777" w:rsidR="000F0140" w:rsidRPr="00EB52D9" w:rsidRDefault="000F0140" w:rsidP="00874548">
            <w:pPr>
              <w:spacing w:before="120" w:after="120"/>
              <w:jc w:val="center"/>
              <w:rPr>
                <w:b/>
                <w:bCs/>
                <w:smallCaps/>
              </w:rPr>
            </w:pPr>
            <w:r w:rsidRPr="00EB52D9">
              <w:rPr>
                <w:b/>
                <w:bCs/>
                <w:smallCaps/>
              </w:rPr>
              <w:t>Concept 1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  <w:vAlign w:val="center"/>
          </w:tcPr>
          <w:p w14:paraId="0B9FE51B" w14:textId="77777777" w:rsidR="000F0140" w:rsidRPr="00EB52D9" w:rsidRDefault="000F0140" w:rsidP="00874548">
            <w:pPr>
              <w:spacing w:before="120" w:after="120"/>
              <w:jc w:val="center"/>
              <w:rPr>
                <w:b/>
                <w:bCs/>
                <w:smallCaps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14:paraId="1024F263" w14:textId="77777777" w:rsidR="000F0140" w:rsidRPr="00EB52D9" w:rsidRDefault="000F0140" w:rsidP="00874548">
            <w:pPr>
              <w:spacing w:before="120" w:after="120"/>
              <w:jc w:val="center"/>
              <w:rPr>
                <w:b/>
                <w:bCs/>
                <w:smallCaps/>
              </w:rPr>
            </w:pPr>
            <w:r w:rsidRPr="00EB52D9">
              <w:rPr>
                <w:b/>
                <w:bCs/>
                <w:smallCaps/>
              </w:rPr>
              <w:t>Concept 2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  <w:vAlign w:val="center"/>
          </w:tcPr>
          <w:p w14:paraId="74736E91" w14:textId="77777777" w:rsidR="000F0140" w:rsidRPr="00EB52D9" w:rsidRDefault="000F0140" w:rsidP="00874548">
            <w:pPr>
              <w:spacing w:before="120" w:after="120"/>
              <w:jc w:val="center"/>
              <w:rPr>
                <w:b/>
                <w:bCs/>
                <w:smallCaps/>
              </w:rPr>
            </w:pPr>
          </w:p>
        </w:tc>
        <w:tc>
          <w:tcPr>
            <w:tcW w:w="3728" w:type="dxa"/>
            <w:shd w:val="clear" w:color="auto" w:fill="BFBFBF" w:themeFill="background1" w:themeFillShade="BF"/>
          </w:tcPr>
          <w:p w14:paraId="0B65B022" w14:textId="445DD699" w:rsidR="000F0140" w:rsidRPr="00EB52D9" w:rsidRDefault="000F0140" w:rsidP="00874548">
            <w:pPr>
              <w:spacing w:before="120" w:after="120"/>
              <w:jc w:val="center"/>
              <w:rPr>
                <w:b/>
                <w:bCs/>
                <w:smallCaps/>
              </w:rPr>
            </w:pPr>
            <w:r w:rsidRPr="00EB52D9">
              <w:rPr>
                <w:b/>
                <w:bCs/>
                <w:smallCaps/>
              </w:rPr>
              <w:t>Concept 3</w:t>
            </w:r>
          </w:p>
        </w:tc>
      </w:tr>
      <w:tr w:rsidR="000F0140" w14:paraId="7AE48CDF" w14:textId="77777777" w:rsidTr="004D3EC5">
        <w:tc>
          <w:tcPr>
            <w:tcW w:w="27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477F" w14:textId="77777777" w:rsidR="000F0140" w:rsidRDefault="000F0140" w:rsidP="00874548"/>
        </w:tc>
        <w:tc>
          <w:tcPr>
            <w:tcW w:w="3445" w:type="dxa"/>
            <w:tcBorders>
              <w:left w:val="single" w:sz="4" w:space="0" w:color="auto"/>
            </w:tcBorders>
          </w:tcPr>
          <w:p w14:paraId="582C7BD7" w14:textId="6B331FEE" w:rsidR="005B2C26" w:rsidRDefault="005B2C26" w:rsidP="004D3EC5"/>
          <w:p w14:paraId="2417BFDC" w14:textId="3DC56124" w:rsidR="004D3EC5" w:rsidRDefault="004D3EC5" w:rsidP="004D3EC5"/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3E2823E7" w14:textId="77777777" w:rsidR="000F0140" w:rsidRDefault="000F0140" w:rsidP="004D3EC5"/>
        </w:tc>
        <w:tc>
          <w:tcPr>
            <w:tcW w:w="3544" w:type="dxa"/>
          </w:tcPr>
          <w:p w14:paraId="054CED80" w14:textId="77777777" w:rsidR="000F0140" w:rsidRDefault="000F0140" w:rsidP="004D3EC5"/>
          <w:p w14:paraId="24F62B9D" w14:textId="3D97D82C" w:rsidR="004D3EC5" w:rsidRDefault="004D3EC5" w:rsidP="004D3EC5"/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12F3DF95" w14:textId="77777777" w:rsidR="000F0140" w:rsidRDefault="000F0140" w:rsidP="004D3EC5"/>
        </w:tc>
        <w:tc>
          <w:tcPr>
            <w:tcW w:w="3728" w:type="dxa"/>
          </w:tcPr>
          <w:p w14:paraId="76C02F2E" w14:textId="77777777" w:rsidR="000F0140" w:rsidRDefault="000F0140" w:rsidP="004D3EC5"/>
          <w:p w14:paraId="30D51DCA" w14:textId="733FEEFC" w:rsidR="004D3EC5" w:rsidRDefault="004D3EC5" w:rsidP="004D3EC5"/>
        </w:tc>
      </w:tr>
      <w:tr w:rsidR="000F0140" w14:paraId="0B995566" w14:textId="77777777" w:rsidTr="00874548">
        <w:trPr>
          <w:trHeight w:val="1940"/>
        </w:trPr>
        <w:tc>
          <w:tcPr>
            <w:tcW w:w="27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B43E0D7" w14:textId="77777777" w:rsidR="00AC2A6B" w:rsidRDefault="003707E2" w:rsidP="00AC2A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72CC24" wp14:editId="31E9A843">
                      <wp:simplePos x="0" y="0"/>
                      <wp:positionH relativeFrom="column">
                        <wp:posOffset>160599</wp:posOffset>
                      </wp:positionH>
                      <wp:positionV relativeFrom="paragraph">
                        <wp:posOffset>834390</wp:posOffset>
                      </wp:positionV>
                      <wp:extent cx="1263839" cy="809625"/>
                      <wp:effectExtent l="19050" t="19050" r="12700" b="47625"/>
                      <wp:wrapNone/>
                      <wp:docPr id="6" name="Losan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839" cy="809625"/>
                              </a:xfrm>
                              <a:prstGeom prst="diamond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DB890" w14:textId="25EE6EFE" w:rsidR="003707E2" w:rsidRPr="003707E2" w:rsidRDefault="003707E2" w:rsidP="003707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OU (OR)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CC24" id="Losange 6" o:spid="_x0000_s1028" type="#_x0000_t4" style="position:absolute;margin-left:12.65pt;margin-top:65.7pt;width:99.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yUgIAAPgEAAAOAAAAZHJzL2Uyb0RvYy54bWysVEtvGyEQvlfqf0Dcm7WdxnWsrCMrUapK&#10;VmLFqXLGLMSowFDA3nV/fQf24SiNeqh6YYd5z8c3e3XdGE0OwgcFtqTjsxElwnKolH0p6fenu08z&#10;SkJktmIarCjpUQR6vfj44ap2czGBHehKeIJJbJjXrqS7GN28KALfCcPCGThh0SjBGxbx6l+KyrMa&#10;sxtdTEajaVGDr5wHLkJA7W1rpIucX0rB44OUQUSiS4q9xXz6fG7TWSyu2PzFM7dTvGuD/UMXhimL&#10;RYdUtywysvfqj1RGcQ8BZDzjYAqQUnGRZ8BpxqM302x2zIk8C4IT3ABT+H9p+f1h49YeYahdmAcU&#10;0xSN9CZ9sT/SZLCOA1iiiYSjcjyZns/OLynhaJuNLqeTi4RmcYp2PsSvAgxJQkkrxQzYKsPEDqsQ&#10;W+/eK9XTNulOnWQpHrVojY9CElVh7UlOkkkibrQnB4bPW/0Ydw1oi54pRCqth6Dxe0E69kGdbwoT&#10;mThD4Oi9wFO1wTtXBBuHQKMs+L8Hy9a/n7qdNY0dm22Dw6ZZu8fZQnVce+KhJXFw/E4hsCsW4pp5&#10;ZC3yGzcxPuAhNdQlhU6iZAf+13v65I9kQislNW5BScPPPfOCEv3NIs3SymTh88WXCV58r92+1tq9&#10;uQF8gTHuuuNZTL5R96L0YJ5xUZepGpqY5VizpDz6/nIT263EVediucxuuCKOxZXdOJ6SJ3wTW56a&#10;Z+Zdx6qIfLyHflPY/A2zWt8UaWG5jyBVpl1CuMWzQx7XK3O3+xWk/X19z16nH9biNwAAAP//AwBQ&#10;SwMEFAAGAAgAAAAhAG2/qGPdAAAACgEAAA8AAABkcnMvZG93bnJldi54bWxMj81OwzAQhO9IvIO1&#10;SNyoU6egNo1TQSWuSJQfcXTjbRJqr6PYacPbsz3BcWc+zc6Um8k7ccIhdoE0zGcZCKQ62I4aDe9v&#10;z3dLEDEZssYFQg0/GGFTXV+VprDhTK942qVGcAjFwmhoU+oLKWPdojdxFnok9g5h8CbxOTTSDubM&#10;4d5JlWUP0puO+ENrety2WB93o9dAx+2LU6P07uN7+Ko/D5g/9aj17c30uAaRcEp/MFzqc3WouNM+&#10;jGSjcBrUfc4k6/l8AYIBpRas7C/OcgWyKuX/CdUvAAAA//8DAFBLAQItABQABgAIAAAAIQC2gziS&#10;/gAAAOEBAAATAAAAAAAAAAAAAAAAAAAAAABbQ29udGVudF9UeXBlc10ueG1sUEsBAi0AFAAGAAgA&#10;AAAhADj9If/WAAAAlAEAAAsAAAAAAAAAAAAAAAAALwEAAF9yZWxzLy5yZWxzUEsBAi0AFAAGAAgA&#10;AAAhAO47ObJSAgAA+AQAAA4AAAAAAAAAAAAAAAAALgIAAGRycy9lMm9Eb2MueG1sUEsBAi0AFAAG&#10;AAgAAAAhAG2/qGPdAAAACgEAAA8AAAAAAAAAAAAAAAAArAQAAGRycy9kb3ducmV2LnhtbFBLBQYA&#10;AAAABAAEAPMAAAC2BQAAAAA=&#10;" fillcolor="white [3201]" strokecolor="black [3200]" strokeweight="1pt">
                      <v:textbox inset="0,,0">
                        <w:txbxContent>
                          <w:p w14:paraId="493DB890" w14:textId="25EE6EFE" w:rsidR="003707E2" w:rsidRPr="003707E2" w:rsidRDefault="003707E2" w:rsidP="003707E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OU (OR)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140">
              <w:t>Synonymes</w:t>
            </w:r>
          </w:p>
          <w:p w14:paraId="2C272D20" w14:textId="77777777" w:rsidR="00AC2A6B" w:rsidRDefault="000F0140" w:rsidP="00AC2A6B">
            <w:r>
              <w:t>Traductions</w:t>
            </w:r>
          </w:p>
          <w:p w14:paraId="2CFD3396" w14:textId="5471C88A" w:rsidR="000F0140" w:rsidRDefault="000F0140" w:rsidP="00AC2A6B">
            <w:r>
              <w:t>Termes équivalents</w:t>
            </w:r>
          </w:p>
        </w:tc>
        <w:tc>
          <w:tcPr>
            <w:tcW w:w="3445" w:type="dxa"/>
          </w:tcPr>
          <w:p w14:paraId="08B0BC9D" w14:textId="77777777" w:rsidR="000F0140" w:rsidRDefault="000F0140" w:rsidP="00874548"/>
          <w:p w14:paraId="7F409292" w14:textId="77777777" w:rsidR="000F0140" w:rsidRDefault="000F0140" w:rsidP="00874548"/>
          <w:p w14:paraId="6B43EC70" w14:textId="77777777" w:rsidR="000F0140" w:rsidRDefault="000F0140" w:rsidP="00874548"/>
          <w:p w14:paraId="27D27934" w14:textId="77777777" w:rsidR="000F0140" w:rsidRDefault="000F0140" w:rsidP="00874548"/>
          <w:p w14:paraId="508084C0" w14:textId="1AA7B8D6" w:rsidR="000F0140" w:rsidRDefault="000F0140" w:rsidP="00874548"/>
          <w:p w14:paraId="2F6A9A4C" w14:textId="77777777" w:rsidR="00F7043C" w:rsidRDefault="00F7043C" w:rsidP="00874548"/>
          <w:p w14:paraId="6D7190D0" w14:textId="77777777" w:rsidR="000F0140" w:rsidRDefault="000F0140" w:rsidP="00874548"/>
          <w:p w14:paraId="38CD7E50" w14:textId="77777777" w:rsidR="000F0140" w:rsidRDefault="000F0140" w:rsidP="00874548"/>
          <w:p w14:paraId="3E739B8E" w14:textId="77777777" w:rsidR="000F0140" w:rsidRDefault="000F0140" w:rsidP="00874548"/>
          <w:p w14:paraId="74235DEA" w14:textId="77777777" w:rsidR="000F0140" w:rsidRDefault="000F0140" w:rsidP="00874548"/>
          <w:p w14:paraId="0BD6D737" w14:textId="77777777" w:rsidR="000F0140" w:rsidRDefault="000F0140" w:rsidP="00874548"/>
          <w:p w14:paraId="4C0B2089" w14:textId="77777777" w:rsidR="000F0140" w:rsidRDefault="000F0140" w:rsidP="00874548"/>
          <w:p w14:paraId="61EC1384" w14:textId="77777777" w:rsidR="000F0140" w:rsidRDefault="000F0140" w:rsidP="00874548"/>
          <w:p w14:paraId="38B59070" w14:textId="77777777" w:rsidR="000F0140" w:rsidRDefault="000F0140" w:rsidP="00874548"/>
        </w:tc>
        <w:tc>
          <w:tcPr>
            <w:tcW w:w="284" w:type="dxa"/>
            <w:shd w:val="clear" w:color="auto" w:fill="BFBFBF" w:themeFill="background1" w:themeFillShade="BF"/>
          </w:tcPr>
          <w:p w14:paraId="2872D83A" w14:textId="77777777" w:rsidR="000F0140" w:rsidRDefault="000F0140" w:rsidP="00874548"/>
        </w:tc>
        <w:tc>
          <w:tcPr>
            <w:tcW w:w="3544" w:type="dxa"/>
          </w:tcPr>
          <w:p w14:paraId="58DE041B" w14:textId="77777777" w:rsidR="000F0140" w:rsidRDefault="000F0140" w:rsidP="00874548"/>
        </w:tc>
        <w:tc>
          <w:tcPr>
            <w:tcW w:w="236" w:type="dxa"/>
            <w:shd w:val="clear" w:color="auto" w:fill="BFBFBF" w:themeFill="background1" w:themeFillShade="BF"/>
          </w:tcPr>
          <w:p w14:paraId="5850743F" w14:textId="77777777" w:rsidR="000F0140" w:rsidRDefault="000F0140" w:rsidP="00874548"/>
        </w:tc>
        <w:tc>
          <w:tcPr>
            <w:tcW w:w="3728" w:type="dxa"/>
          </w:tcPr>
          <w:p w14:paraId="21887911" w14:textId="77777777" w:rsidR="000F0140" w:rsidRDefault="000F0140" w:rsidP="00874548"/>
        </w:tc>
      </w:tr>
    </w:tbl>
    <w:p w14:paraId="56C9F137" w14:textId="42B0CFA6" w:rsidR="000F0140" w:rsidRDefault="000F0140" w:rsidP="000F0140">
      <w:pPr>
        <w:rPr>
          <w:b/>
          <w:bCs/>
        </w:rPr>
      </w:pPr>
      <w:r w:rsidRPr="00F9227B">
        <w:rPr>
          <w:b/>
          <w:bCs/>
        </w:rPr>
        <w:t>Limites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1607"/>
      </w:tblGrid>
      <w:tr w:rsidR="00840241" w14:paraId="52912E45" w14:textId="77777777" w:rsidTr="00840241">
        <w:tc>
          <w:tcPr>
            <w:tcW w:w="3114" w:type="dxa"/>
          </w:tcPr>
          <w:p w14:paraId="4B402235" w14:textId="741C3E99" w:rsidR="00840241" w:rsidRDefault="00840241" w:rsidP="000F0140">
            <w:pPr>
              <w:rPr>
                <w:b/>
                <w:bCs/>
              </w:rPr>
            </w:pPr>
            <w:r>
              <w:rPr>
                <w:b/>
                <w:bCs/>
              </w:rPr>
              <w:t>Date(s) :</w:t>
            </w:r>
          </w:p>
        </w:tc>
        <w:tc>
          <w:tcPr>
            <w:tcW w:w="11607" w:type="dxa"/>
          </w:tcPr>
          <w:p w14:paraId="611881A1" w14:textId="77777777" w:rsidR="006C05E2" w:rsidRDefault="006C05E2" w:rsidP="000F0140">
            <w:pPr>
              <w:rPr>
                <w:b/>
                <w:bCs/>
              </w:rPr>
            </w:pPr>
          </w:p>
          <w:p w14:paraId="766D1A27" w14:textId="5159121B" w:rsidR="00503D57" w:rsidRDefault="00503D57" w:rsidP="000F0140">
            <w:pPr>
              <w:rPr>
                <w:b/>
                <w:bCs/>
              </w:rPr>
            </w:pPr>
          </w:p>
        </w:tc>
      </w:tr>
      <w:tr w:rsidR="00840241" w14:paraId="60A16B6B" w14:textId="77777777" w:rsidTr="00840241">
        <w:tc>
          <w:tcPr>
            <w:tcW w:w="3114" w:type="dxa"/>
          </w:tcPr>
          <w:p w14:paraId="26A900AF" w14:textId="2A67CD51" w:rsidR="00840241" w:rsidRDefault="00840241" w:rsidP="000F0140">
            <w:pPr>
              <w:rPr>
                <w:b/>
                <w:bCs/>
              </w:rPr>
            </w:pPr>
            <w:r>
              <w:rPr>
                <w:b/>
                <w:bCs/>
              </w:rPr>
              <w:t>Langue(s) :</w:t>
            </w:r>
          </w:p>
        </w:tc>
        <w:tc>
          <w:tcPr>
            <w:tcW w:w="11607" w:type="dxa"/>
          </w:tcPr>
          <w:p w14:paraId="094F09F9" w14:textId="77777777" w:rsidR="006C05E2" w:rsidRDefault="006C05E2" w:rsidP="000F0140">
            <w:pPr>
              <w:rPr>
                <w:b/>
                <w:bCs/>
              </w:rPr>
            </w:pPr>
          </w:p>
          <w:p w14:paraId="3C8BF777" w14:textId="0431E5F1" w:rsidR="00503D57" w:rsidRDefault="00503D57" w:rsidP="000F0140">
            <w:pPr>
              <w:rPr>
                <w:b/>
                <w:bCs/>
              </w:rPr>
            </w:pPr>
          </w:p>
        </w:tc>
      </w:tr>
      <w:tr w:rsidR="00840241" w14:paraId="5466019A" w14:textId="77777777" w:rsidTr="00840241">
        <w:tc>
          <w:tcPr>
            <w:tcW w:w="3114" w:type="dxa"/>
          </w:tcPr>
          <w:p w14:paraId="2BA2C3E2" w14:textId="6F8B5D9E" w:rsidR="00840241" w:rsidRDefault="00840241" w:rsidP="000F0140">
            <w:pPr>
              <w:rPr>
                <w:b/>
                <w:bCs/>
              </w:rPr>
            </w:pPr>
            <w:r>
              <w:rPr>
                <w:b/>
                <w:bCs/>
              </w:rPr>
              <w:t>Type(s) de document(s) :</w:t>
            </w:r>
          </w:p>
        </w:tc>
        <w:tc>
          <w:tcPr>
            <w:tcW w:w="11607" w:type="dxa"/>
          </w:tcPr>
          <w:p w14:paraId="48BD27C8" w14:textId="77777777" w:rsidR="006C05E2" w:rsidRDefault="006C05E2" w:rsidP="000F0140">
            <w:pPr>
              <w:rPr>
                <w:b/>
                <w:bCs/>
              </w:rPr>
            </w:pPr>
          </w:p>
          <w:p w14:paraId="1E41910A" w14:textId="383E4A82" w:rsidR="00503D57" w:rsidRDefault="00503D57" w:rsidP="000F0140">
            <w:pPr>
              <w:rPr>
                <w:b/>
                <w:bCs/>
              </w:rPr>
            </w:pPr>
          </w:p>
        </w:tc>
      </w:tr>
      <w:tr w:rsidR="00840241" w14:paraId="5C9486C8" w14:textId="77777777" w:rsidTr="00840241">
        <w:tc>
          <w:tcPr>
            <w:tcW w:w="3114" w:type="dxa"/>
          </w:tcPr>
          <w:p w14:paraId="68584A08" w14:textId="7D43831C" w:rsidR="00840241" w:rsidRDefault="00454159" w:rsidP="000F0140">
            <w:pPr>
              <w:rPr>
                <w:b/>
                <w:bCs/>
              </w:rPr>
            </w:pPr>
            <w:r>
              <w:rPr>
                <w:b/>
                <w:bCs/>
              </w:rPr>
              <w:t>Couverture g</w:t>
            </w:r>
            <w:r w:rsidR="00840241">
              <w:rPr>
                <w:b/>
                <w:bCs/>
              </w:rPr>
              <w:t>éographi</w:t>
            </w:r>
            <w:r>
              <w:rPr>
                <w:b/>
                <w:bCs/>
              </w:rPr>
              <w:t>que</w:t>
            </w:r>
            <w:r w:rsidR="00840241">
              <w:rPr>
                <w:b/>
                <w:bCs/>
              </w:rPr>
              <w:t> :</w:t>
            </w:r>
          </w:p>
        </w:tc>
        <w:tc>
          <w:tcPr>
            <w:tcW w:w="11607" w:type="dxa"/>
          </w:tcPr>
          <w:p w14:paraId="2E9EF487" w14:textId="77777777" w:rsidR="006C05E2" w:rsidRDefault="006C05E2" w:rsidP="000F0140">
            <w:pPr>
              <w:rPr>
                <w:b/>
                <w:bCs/>
              </w:rPr>
            </w:pPr>
          </w:p>
          <w:p w14:paraId="1E1D13FD" w14:textId="1BABF33C" w:rsidR="00503D57" w:rsidRDefault="00503D57" w:rsidP="000F0140">
            <w:pPr>
              <w:rPr>
                <w:b/>
                <w:bCs/>
              </w:rPr>
            </w:pPr>
          </w:p>
        </w:tc>
      </w:tr>
    </w:tbl>
    <w:p w14:paraId="0B02D9E3" w14:textId="77777777" w:rsidR="00B31AFA" w:rsidRDefault="00B31AFA" w:rsidP="00B31AFA">
      <w:r>
        <w:br w:type="page"/>
      </w:r>
    </w:p>
    <w:p w14:paraId="076D98C8" w14:textId="77777777" w:rsidR="00B31AFA" w:rsidRDefault="00B31AFA" w:rsidP="00B31AFA">
      <w:pPr>
        <w:spacing w:after="0"/>
        <w:ind w:left="-284"/>
        <w:jc w:val="center"/>
        <w:rPr>
          <w:b/>
          <w:color w:val="1F4E79" w:themeColor="accent1" w:themeShade="80"/>
          <w:sz w:val="28"/>
          <w:szCs w:val="28"/>
        </w:rPr>
      </w:pPr>
      <w:r w:rsidRPr="00447193">
        <w:rPr>
          <w:b/>
          <w:color w:val="1F4E79" w:themeColor="accent1" w:themeShade="80"/>
          <w:sz w:val="28"/>
          <w:szCs w:val="28"/>
        </w:rPr>
        <w:lastRenderedPageBreak/>
        <w:t>SOURCES À CONSULTER</w:t>
      </w:r>
    </w:p>
    <w:p w14:paraId="128AF6CB" w14:textId="77777777" w:rsidR="00B31AFA" w:rsidRPr="003E108A" w:rsidRDefault="00B31AFA" w:rsidP="00B31AFA">
      <w:pPr>
        <w:spacing w:after="0"/>
        <w:jc w:val="both"/>
        <w:rPr>
          <w:color w:val="000000" w:themeColor="text1"/>
          <w:sz w:val="16"/>
          <w:szCs w:val="16"/>
        </w:rPr>
      </w:pPr>
    </w:p>
    <w:p w14:paraId="782A7DD1" w14:textId="77777777" w:rsidR="00B31AFA" w:rsidRDefault="00B31AFA" w:rsidP="00B31AFA">
      <w:pPr>
        <w:spacing w:after="0"/>
        <w:rPr>
          <w:b/>
          <w:i/>
          <w:color w:val="1F3864" w:themeColor="accent5" w:themeShade="80"/>
          <w:sz w:val="20"/>
          <w:szCs w:val="20"/>
        </w:rPr>
      </w:pPr>
      <w:r>
        <w:rPr>
          <w:b/>
          <w:color w:val="1F3864" w:themeColor="accent5" w:themeShade="80"/>
          <w:szCs w:val="24"/>
        </w:rPr>
        <w:t xml:space="preserve">  Ressources de la bibliothèque </w:t>
      </w:r>
      <w:r w:rsidRPr="00FE52B3">
        <w:rPr>
          <w:b/>
          <w:i/>
          <w:color w:val="1F3864" w:themeColor="accent5" w:themeShade="80"/>
          <w:sz w:val="20"/>
          <w:szCs w:val="20"/>
        </w:rPr>
        <w:t>(</w:t>
      </w:r>
      <w:r w:rsidRPr="00574D0D">
        <w:rPr>
          <w:b/>
          <w:i/>
          <w:color w:val="1F3864" w:themeColor="accent5" w:themeShade="80"/>
          <w:sz w:val="20"/>
          <w:szCs w:val="20"/>
        </w:rPr>
        <w:t>collections du réseau des bibliothèques de l’U</w:t>
      </w:r>
      <w:r>
        <w:rPr>
          <w:b/>
          <w:i/>
          <w:color w:val="1F3864" w:themeColor="accent5" w:themeShade="80"/>
          <w:sz w:val="20"/>
          <w:szCs w:val="20"/>
        </w:rPr>
        <w:t>niversité</w:t>
      </w:r>
      <w:r w:rsidRPr="00502A17">
        <w:rPr>
          <w:b/>
          <w:i/>
          <w:color w:val="1F3864" w:themeColor="accent5" w:themeShade="80"/>
          <w:sz w:val="20"/>
          <w:szCs w:val="20"/>
        </w:rPr>
        <w:t>)</w:t>
      </w:r>
    </w:p>
    <w:p w14:paraId="1129C459" w14:textId="77777777" w:rsidR="00B31AFA" w:rsidRDefault="00000000" w:rsidP="00B31AFA">
      <w:pPr>
        <w:spacing w:after="0"/>
        <w:ind w:firstLine="283"/>
        <w:rPr>
          <w:b/>
          <w:color w:val="1F3864" w:themeColor="accent5" w:themeShade="80"/>
          <w:szCs w:val="24"/>
        </w:rPr>
      </w:pPr>
      <w:sdt>
        <w:sdtPr>
          <w:rPr>
            <w:b/>
            <w:color w:val="1F3864" w:themeColor="accent5" w:themeShade="80"/>
            <w:szCs w:val="24"/>
          </w:rPr>
          <w:id w:val="1571151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AFA">
            <w:rPr>
              <w:rFonts w:ascii="MS Gothic" w:eastAsia="MS Gothic" w:hAnsi="MS Gothic" w:hint="eastAsia"/>
              <w:b/>
              <w:color w:val="1F3864" w:themeColor="accent5" w:themeShade="80"/>
              <w:szCs w:val="24"/>
            </w:rPr>
            <w:t>☐</w:t>
          </w:r>
        </w:sdtContent>
      </w:sdt>
      <w:r w:rsidR="00B31AFA">
        <w:rPr>
          <w:b/>
          <w:color w:val="1F3864" w:themeColor="accent5" w:themeShade="80"/>
          <w:szCs w:val="24"/>
        </w:rPr>
        <w:t xml:space="preserve"> Catalogue – Bibliothèque Rhéa-Larose</w:t>
      </w:r>
    </w:p>
    <w:p w14:paraId="0A5E42E8" w14:textId="77777777" w:rsidR="00B31AFA" w:rsidRDefault="00000000" w:rsidP="00B31AFA">
      <w:pPr>
        <w:spacing w:after="0"/>
        <w:ind w:firstLine="283"/>
        <w:rPr>
          <w:b/>
          <w:color w:val="1F3864" w:themeColor="accent5" w:themeShade="80"/>
          <w:szCs w:val="24"/>
        </w:rPr>
      </w:pPr>
      <w:sdt>
        <w:sdtPr>
          <w:rPr>
            <w:b/>
            <w:color w:val="1F3864" w:themeColor="accent5" w:themeShade="80"/>
            <w:szCs w:val="24"/>
          </w:rPr>
          <w:id w:val="17701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AFA">
            <w:rPr>
              <w:rFonts w:ascii="MS Gothic" w:eastAsia="MS Gothic" w:hAnsi="MS Gothic" w:hint="eastAsia"/>
              <w:b/>
              <w:color w:val="1F3864" w:themeColor="accent5" w:themeShade="80"/>
              <w:szCs w:val="24"/>
            </w:rPr>
            <w:t>☐</w:t>
          </w:r>
        </w:sdtContent>
      </w:sdt>
      <w:r w:rsidR="00B31AFA">
        <w:rPr>
          <w:b/>
          <w:color w:val="1F3864" w:themeColor="accent5" w:themeShade="80"/>
          <w:szCs w:val="24"/>
        </w:rPr>
        <w:t xml:space="preserve">  Outil de découverte EDS (EBSCO)</w:t>
      </w:r>
    </w:p>
    <w:p w14:paraId="5D397713" w14:textId="77777777" w:rsidR="00B31AFA" w:rsidRDefault="00B31AFA" w:rsidP="00B31AFA">
      <w:pPr>
        <w:spacing w:after="0"/>
        <w:ind w:left="-142"/>
        <w:rPr>
          <w:color w:val="000000" w:themeColor="text1"/>
        </w:rPr>
      </w:pPr>
    </w:p>
    <w:p w14:paraId="009A07F8" w14:textId="77777777" w:rsidR="00B31AFA" w:rsidRDefault="00B31AFA" w:rsidP="00B31AFA">
      <w:pPr>
        <w:spacing w:after="0"/>
        <w:ind w:left="-142" w:firstLine="142"/>
        <w:rPr>
          <w:b/>
          <w:i/>
          <w:color w:val="1F3864" w:themeColor="accent5" w:themeShade="80"/>
          <w:sz w:val="20"/>
          <w:szCs w:val="20"/>
        </w:rPr>
      </w:pPr>
      <w:r w:rsidRPr="003E5584">
        <w:rPr>
          <w:b/>
          <w:color w:val="1F3864" w:themeColor="accent5" w:themeShade="80"/>
          <w:szCs w:val="24"/>
        </w:rPr>
        <w:t>Bases de données</w:t>
      </w:r>
      <w:r w:rsidRPr="00F77777">
        <w:rPr>
          <w:b/>
          <w:color w:val="1F3864" w:themeColor="accent5" w:themeShade="80"/>
          <w:sz w:val="18"/>
          <w:szCs w:val="18"/>
        </w:rPr>
        <w:t xml:space="preserve"> </w:t>
      </w:r>
      <w:r w:rsidRPr="00942D5F">
        <w:rPr>
          <w:b/>
          <w:i/>
          <w:color w:val="1F3864" w:themeColor="accent5" w:themeShade="80"/>
          <w:sz w:val="20"/>
          <w:szCs w:val="20"/>
        </w:rPr>
        <w:t>(articles</w:t>
      </w:r>
      <w:r>
        <w:rPr>
          <w:b/>
          <w:i/>
          <w:color w:val="1F3864" w:themeColor="accent5" w:themeShade="80"/>
          <w:sz w:val="20"/>
          <w:szCs w:val="20"/>
        </w:rPr>
        <w:t>,</w:t>
      </w:r>
      <w:r w:rsidRPr="00942D5F">
        <w:rPr>
          <w:b/>
          <w:i/>
          <w:color w:val="1F3864" w:themeColor="accent5" w:themeShade="80"/>
          <w:sz w:val="20"/>
          <w:szCs w:val="20"/>
        </w:rPr>
        <w:t xml:space="preserve"> documentaires, journaux, livres électronique</w:t>
      </w:r>
      <w:r>
        <w:rPr>
          <w:b/>
          <w:i/>
          <w:color w:val="1F3864" w:themeColor="accent5" w:themeShade="80"/>
          <w:sz w:val="20"/>
          <w:szCs w:val="20"/>
        </w:rPr>
        <w:t>s</w:t>
      </w:r>
      <w:r w:rsidRPr="00942D5F">
        <w:rPr>
          <w:b/>
          <w:i/>
          <w:color w:val="1F3864" w:themeColor="accent5" w:themeShade="80"/>
          <w:sz w:val="20"/>
          <w:szCs w:val="20"/>
        </w:rPr>
        <w:t xml:space="preserve">, </w:t>
      </w:r>
      <w:r>
        <w:rPr>
          <w:b/>
          <w:i/>
          <w:color w:val="1F3864" w:themeColor="accent5" w:themeShade="80"/>
          <w:sz w:val="20"/>
          <w:szCs w:val="20"/>
        </w:rPr>
        <w:t xml:space="preserve">thèses, </w:t>
      </w:r>
      <w:r w:rsidRPr="00942D5F">
        <w:rPr>
          <w:b/>
          <w:i/>
          <w:color w:val="1F3864" w:themeColor="accent5" w:themeShade="80"/>
          <w:sz w:val="20"/>
          <w:szCs w:val="20"/>
        </w:rPr>
        <w:t>etc.)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361"/>
      </w:tblGrid>
      <w:tr w:rsidR="00B31AFA" w14:paraId="78DB02C7" w14:textId="77777777" w:rsidTr="007069E1">
        <w:tc>
          <w:tcPr>
            <w:tcW w:w="7360" w:type="dxa"/>
          </w:tcPr>
          <w:p w14:paraId="3030766F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761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>
              <w:rPr>
                <w:b/>
                <w:color w:val="1F4E79" w:themeColor="accent1" w:themeShade="80"/>
              </w:rPr>
              <w:t xml:space="preserve"> </w:t>
            </w:r>
            <w:r w:rsidR="00B31AFA" w:rsidRPr="00B33219">
              <w:rPr>
                <w:b/>
                <w:color w:val="1F4E79" w:themeColor="accent1" w:themeShade="80"/>
              </w:rPr>
              <w:t xml:space="preserve">Business Source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Ultimate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</w:t>
            </w:r>
            <w:r w:rsidR="00B31AFA" w:rsidRPr="00B86417">
              <w:rPr>
                <w:color w:val="000000" w:themeColor="text1"/>
                <w:sz w:val="18"/>
                <w:szCs w:val="18"/>
              </w:rPr>
              <w:t>(commerce, comptabilité, finance, gestion)</w:t>
            </w:r>
          </w:p>
        </w:tc>
        <w:tc>
          <w:tcPr>
            <w:tcW w:w="7361" w:type="dxa"/>
          </w:tcPr>
          <w:p w14:paraId="4E3C42C9" w14:textId="7071B561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41115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6B3C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Eureka</w:t>
            </w:r>
            <w:r w:rsidR="00B31AFA" w:rsidRPr="00D17CCD">
              <w:rPr>
                <w:b/>
                <w:color w:val="000000" w:themeColor="text1"/>
              </w:rPr>
              <w:t xml:space="preserve">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(actualité, blogues, fils de presse, journaux – plus de 400 titres canadiens)</w:t>
            </w:r>
          </w:p>
        </w:tc>
      </w:tr>
      <w:tr w:rsidR="00B31AFA" w14:paraId="0139380B" w14:textId="77777777" w:rsidTr="007069E1">
        <w:tc>
          <w:tcPr>
            <w:tcW w:w="7360" w:type="dxa"/>
          </w:tcPr>
          <w:p w14:paraId="05068814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93690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>
              <w:rPr>
                <w:b/>
                <w:color w:val="1F4E79" w:themeColor="accent1" w:themeShade="80"/>
              </w:rPr>
              <w:t xml:space="preserve"> </w:t>
            </w:r>
            <w:r w:rsidR="00B31AFA" w:rsidRPr="00B33219">
              <w:rPr>
                <w:b/>
                <w:color w:val="1F4E79" w:themeColor="accent1" w:themeShade="80"/>
              </w:rPr>
              <w:t xml:space="preserve">CAB Direct </w:t>
            </w:r>
            <w:r w:rsidR="00B31AFA" w:rsidRPr="00CD787D">
              <w:rPr>
                <w:color w:val="000000" w:themeColor="text1"/>
                <w:sz w:val="18"/>
                <w:szCs w:val="18"/>
              </w:rPr>
              <w:t>(environnement, foresterie</w:t>
            </w:r>
            <w:r w:rsidR="00B31AFA">
              <w:rPr>
                <w:color w:val="000000" w:themeColor="text1"/>
                <w:sz w:val="18"/>
                <w:szCs w:val="18"/>
              </w:rPr>
              <w:t>, etc.</w:t>
            </w:r>
            <w:r w:rsidR="00B31AFA" w:rsidRPr="00CD787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1" w:type="dxa"/>
          </w:tcPr>
          <w:p w14:paraId="669F1D70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4364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Google Scholar</w:t>
            </w:r>
            <w:r w:rsidR="00B31AFA" w:rsidRPr="00B33219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B31AFA" w:rsidRPr="00CD787D">
              <w:rPr>
                <w:color w:val="000000" w:themeColor="text1"/>
                <w:sz w:val="18"/>
                <w:szCs w:val="18"/>
              </w:rPr>
              <w:t>(travaux universitaires et de recherches scientifiques)</w:t>
            </w:r>
          </w:p>
        </w:tc>
      </w:tr>
      <w:tr w:rsidR="00B31AFA" w14:paraId="6159EA99" w14:textId="77777777" w:rsidTr="007069E1">
        <w:tc>
          <w:tcPr>
            <w:tcW w:w="7360" w:type="dxa"/>
          </w:tcPr>
          <w:p w14:paraId="0B27B61F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1657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CAIRN</w:t>
            </w:r>
            <w:r w:rsidR="00B31AFA">
              <w:rPr>
                <w:b/>
                <w:color w:val="833C0B" w:themeColor="accent2" w:themeShade="80"/>
              </w:rPr>
              <w:t xml:space="preserve"> </w:t>
            </w:r>
            <w:r w:rsidR="00B31AFA" w:rsidRPr="00CD787D">
              <w:rPr>
                <w:sz w:val="18"/>
                <w:szCs w:val="18"/>
              </w:rPr>
              <w:t>(sciences humaine</w:t>
            </w:r>
            <w:r w:rsidR="00B31AFA">
              <w:rPr>
                <w:sz w:val="18"/>
                <w:szCs w:val="18"/>
              </w:rPr>
              <w:t xml:space="preserve">s </w:t>
            </w:r>
            <w:r w:rsidR="00B31AFA" w:rsidRPr="00CD787D">
              <w:rPr>
                <w:sz w:val="18"/>
                <w:szCs w:val="18"/>
              </w:rPr>
              <w:t>et sociales :  géographie, philosophie</w:t>
            </w:r>
            <w:r w:rsidR="00B31AFA">
              <w:rPr>
                <w:sz w:val="18"/>
                <w:szCs w:val="18"/>
              </w:rPr>
              <w:t>, etc.</w:t>
            </w:r>
            <w:r w:rsidR="00B31AFA" w:rsidRPr="00CD787D">
              <w:rPr>
                <w:sz w:val="18"/>
                <w:szCs w:val="18"/>
              </w:rPr>
              <w:t>)</w:t>
            </w:r>
          </w:p>
        </w:tc>
        <w:tc>
          <w:tcPr>
            <w:tcW w:w="7361" w:type="dxa"/>
          </w:tcPr>
          <w:p w14:paraId="0D82789E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70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ProQuest</w:t>
            </w:r>
            <w:proofErr w:type="spellEnd"/>
            <w:r w:rsidR="00B31AFA" w:rsidRPr="00F56C56">
              <w:rPr>
                <w:color w:val="000000" w:themeColor="text1"/>
                <w:sz w:val="18"/>
                <w:szCs w:val="18"/>
              </w:rPr>
              <w:t xml:space="preserve"> (contenu nord-américain de tou</w:t>
            </w:r>
            <w:r w:rsidR="00B31AFA">
              <w:rPr>
                <w:color w:val="000000" w:themeColor="text1"/>
                <w:sz w:val="18"/>
                <w:szCs w:val="18"/>
              </w:rPr>
              <w:t>s</w:t>
            </w:r>
            <w:r w:rsidR="00B31AFA" w:rsidRPr="00F56C56">
              <w:rPr>
                <w:color w:val="000000" w:themeColor="text1"/>
                <w:sz w:val="18"/>
                <w:szCs w:val="18"/>
              </w:rPr>
              <w:t xml:space="preserve"> type</w:t>
            </w:r>
            <w:r w:rsidR="00B31AFA">
              <w:rPr>
                <w:color w:val="000000" w:themeColor="text1"/>
                <w:sz w:val="18"/>
                <w:szCs w:val="18"/>
              </w:rPr>
              <w:t>s</w:t>
            </w:r>
            <w:r w:rsidR="00B31AFA" w:rsidRPr="00F56C56">
              <w:rPr>
                <w:color w:val="000000" w:themeColor="text1"/>
                <w:sz w:val="18"/>
                <w:szCs w:val="18"/>
              </w:rPr>
              <w:t xml:space="preserve"> de sources)</w:t>
            </w:r>
          </w:p>
        </w:tc>
      </w:tr>
      <w:tr w:rsidR="00B31AFA" w14:paraId="73B2F969" w14:textId="77777777" w:rsidTr="007069E1">
        <w:tc>
          <w:tcPr>
            <w:tcW w:w="7360" w:type="dxa"/>
          </w:tcPr>
          <w:p w14:paraId="5189E3AF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606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Canadian Business &amp;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Current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Affairs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r w:rsidR="00B31AFA">
              <w:rPr>
                <w:b/>
                <w:color w:val="1F4E79" w:themeColor="accent1" w:themeShade="80"/>
              </w:rPr>
              <w:t xml:space="preserve">- </w:t>
            </w:r>
            <w:r w:rsidR="00B31AFA" w:rsidRPr="00B33219">
              <w:rPr>
                <w:b/>
                <w:color w:val="1F4E79" w:themeColor="accent1" w:themeShade="80"/>
              </w:rPr>
              <w:t xml:space="preserve">CBCA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 </w:t>
            </w:r>
            <w:r w:rsidR="00B31AFA" w:rsidRPr="009152AB">
              <w:rPr>
                <w:color w:val="000000" w:themeColor="text1"/>
                <w:sz w:val="18"/>
                <w:szCs w:val="18"/>
              </w:rPr>
              <w:t>(affaires, gestion</w:t>
            </w:r>
            <w:r w:rsidR="00B31AFA">
              <w:rPr>
                <w:color w:val="000000" w:themeColor="text1"/>
                <w:sz w:val="18"/>
                <w:szCs w:val="18"/>
              </w:rPr>
              <w:t>, etc.</w:t>
            </w:r>
            <w:r w:rsidR="00B31AFA" w:rsidRPr="009152A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1" w:type="dxa"/>
          </w:tcPr>
          <w:p w14:paraId="31F0888B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9295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PsyArticle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/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PsyINFO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 </w:t>
            </w:r>
            <w:r w:rsidR="00B31AFA">
              <w:rPr>
                <w:color w:val="000000" w:themeColor="text1"/>
                <w:sz w:val="18"/>
                <w:szCs w:val="18"/>
              </w:rPr>
              <w:t>(psychologie, santé mentale, etc.)</w:t>
            </w:r>
          </w:p>
        </w:tc>
      </w:tr>
      <w:tr w:rsidR="00B31AFA" w14:paraId="79F0ED02" w14:textId="77777777" w:rsidTr="007069E1">
        <w:tc>
          <w:tcPr>
            <w:tcW w:w="7360" w:type="dxa"/>
          </w:tcPr>
          <w:p w14:paraId="341724D6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718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Canadiana : Notre mémoire en ligne </w:t>
            </w:r>
            <w:r w:rsidR="00B31AFA" w:rsidRPr="004D703F">
              <w:rPr>
                <w:color w:val="000000" w:themeColor="text1"/>
                <w:sz w:val="18"/>
                <w:szCs w:val="18"/>
              </w:rPr>
              <w:t>(</w:t>
            </w:r>
            <w:r w:rsidR="00B31AFA">
              <w:rPr>
                <w:bCs/>
                <w:color w:val="333333"/>
                <w:sz w:val="18"/>
                <w:szCs w:val="18"/>
              </w:rPr>
              <w:t>c</w:t>
            </w:r>
            <w:r w:rsidR="00B31AFA" w:rsidRPr="004D703F">
              <w:rPr>
                <w:bCs/>
                <w:color w:val="333333"/>
                <w:sz w:val="18"/>
                <w:szCs w:val="18"/>
              </w:rPr>
              <w:t>ontenu sur l’histoire du Canada)</w:t>
            </w:r>
          </w:p>
        </w:tc>
        <w:tc>
          <w:tcPr>
            <w:tcW w:w="7361" w:type="dxa"/>
          </w:tcPr>
          <w:p w14:paraId="76ECEA99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862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PubMed</w:t>
            </w:r>
            <w:r w:rsidR="00B31AFA">
              <w:rPr>
                <w:color w:val="000000" w:themeColor="text1"/>
              </w:rPr>
              <w:t xml:space="preserve"> </w:t>
            </w:r>
            <w:r w:rsidR="00B31AFA" w:rsidRPr="009F1FE9">
              <w:rPr>
                <w:color w:val="000000" w:themeColor="text1"/>
                <w:sz w:val="18"/>
                <w:szCs w:val="18"/>
              </w:rPr>
              <w:t>(médecine, santé)</w:t>
            </w:r>
          </w:p>
        </w:tc>
      </w:tr>
      <w:tr w:rsidR="00B31AFA" w14:paraId="646A0EAC" w14:textId="77777777" w:rsidTr="007069E1">
        <w:tc>
          <w:tcPr>
            <w:tcW w:w="7360" w:type="dxa"/>
          </w:tcPr>
          <w:p w14:paraId="2AC168A1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4536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CINAHL Complete</w:t>
            </w:r>
            <w:r w:rsidR="00B31AFA" w:rsidRPr="00B33219">
              <w:rPr>
                <w:color w:val="1F4E79" w:themeColor="accent1" w:themeShade="80"/>
              </w:rPr>
              <w:t xml:space="preserve">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 </w:t>
            </w:r>
            <w:r w:rsidR="00B31AFA" w:rsidRPr="007C24BD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 w:rsidR="00B31AFA" w:rsidRPr="00F56C56">
              <w:rPr>
                <w:color w:val="000000" w:themeColor="text1"/>
                <w:sz w:val="18"/>
                <w:szCs w:val="18"/>
              </w:rPr>
              <w:t>s</w:t>
            </w:r>
            <w:r w:rsidR="00B31AFA">
              <w:rPr>
                <w:color w:val="000000" w:themeColor="text1"/>
                <w:sz w:val="18"/>
                <w:szCs w:val="18"/>
              </w:rPr>
              <w:t>oins de santé et disciplines connexes</w:t>
            </w:r>
            <w:r w:rsidR="00B31AFA" w:rsidRPr="00F56C56">
              <w:rPr>
                <w:color w:val="000000" w:themeColor="text1"/>
                <w:sz w:val="18"/>
                <w:szCs w:val="18"/>
              </w:rPr>
              <w:t>)</w:t>
            </w:r>
            <w:r w:rsidR="00B31AFA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361" w:type="dxa"/>
          </w:tcPr>
          <w:p w14:paraId="58D7A88D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9217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Science Direct 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(multidisciplinaire, périodiques scientifiques)</w:t>
            </w:r>
          </w:p>
        </w:tc>
      </w:tr>
      <w:tr w:rsidR="00B31AFA" w14:paraId="64085A57" w14:textId="77777777" w:rsidTr="007069E1">
        <w:tc>
          <w:tcPr>
            <w:tcW w:w="7360" w:type="dxa"/>
          </w:tcPr>
          <w:p w14:paraId="53C1DA70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15114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Co</w:t>
            </w:r>
            <w:r w:rsidR="00B31AFA">
              <w:rPr>
                <w:b/>
                <w:color w:val="1F4E79" w:themeColor="accent1" w:themeShade="80"/>
              </w:rPr>
              <w:t xml:space="preserve">chrane Library </w:t>
            </w:r>
            <w:r w:rsidR="00B31AFA" w:rsidRPr="00ED7F84">
              <w:rPr>
                <w:sz w:val="20"/>
                <w:szCs w:val="20"/>
              </w:rPr>
              <w:t xml:space="preserve"> (expéri</w:t>
            </w:r>
            <w:r w:rsidR="00B31AFA">
              <w:rPr>
                <w:sz w:val="20"/>
                <w:szCs w:val="20"/>
              </w:rPr>
              <w:t>e</w:t>
            </w:r>
            <w:r w:rsidR="00B31AFA" w:rsidRPr="00ED7F84">
              <w:rPr>
                <w:sz w:val="20"/>
                <w:szCs w:val="20"/>
              </w:rPr>
              <w:t>nce clinique en médecine, soins et pha</w:t>
            </w:r>
            <w:r w:rsidR="00B31AFA">
              <w:rPr>
                <w:sz w:val="20"/>
                <w:szCs w:val="20"/>
              </w:rPr>
              <w:t>r</w:t>
            </w:r>
            <w:r w:rsidR="00B31AFA" w:rsidRPr="00ED7F84">
              <w:rPr>
                <w:sz w:val="20"/>
                <w:szCs w:val="20"/>
              </w:rPr>
              <w:t>macie)</w:t>
            </w:r>
          </w:p>
        </w:tc>
        <w:tc>
          <w:tcPr>
            <w:tcW w:w="7361" w:type="dxa"/>
          </w:tcPr>
          <w:p w14:paraId="4EE5E17D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7480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Sociological</w:t>
            </w:r>
            <w:proofErr w:type="spellEnd"/>
            <w:r w:rsidR="00B31AFA" w:rsidRPr="00B33219">
              <w:rPr>
                <w:b/>
                <w:color w:val="1F4E79" w:themeColor="accent1" w:themeShade="80"/>
              </w:rPr>
              <w:t xml:space="preserve"> Abstracts</w:t>
            </w:r>
            <w:r w:rsidR="00B31AFA" w:rsidRPr="00B33219">
              <w:rPr>
                <w:color w:val="1F4E79" w:themeColor="accent1" w:themeShade="80"/>
              </w:rPr>
              <w:t xml:space="preserve">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(sociologie, abus, toxicomanie</w:t>
            </w:r>
            <w:r w:rsidR="00B31AFA">
              <w:rPr>
                <w:color w:val="000000" w:themeColor="text1"/>
                <w:sz w:val="18"/>
                <w:szCs w:val="18"/>
              </w:rPr>
              <w:t>, etc.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31AFA" w14:paraId="798AACBF" w14:textId="77777777" w:rsidTr="007069E1">
        <w:tc>
          <w:tcPr>
            <w:tcW w:w="7360" w:type="dxa"/>
          </w:tcPr>
          <w:p w14:paraId="2F7EA4F5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5858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Curio</w:t>
            </w:r>
            <w:proofErr w:type="spellEnd"/>
            <w:r w:rsidR="00B31AFA">
              <w:rPr>
                <w:b/>
                <w:color w:val="833C0B" w:themeColor="accent2" w:themeShade="80"/>
              </w:rPr>
              <w:t xml:space="preserve"> </w:t>
            </w:r>
            <w:r w:rsidR="00B31AFA" w:rsidRPr="00CD787D">
              <w:rPr>
                <w:color w:val="000000" w:themeColor="text1"/>
                <w:sz w:val="18"/>
                <w:szCs w:val="18"/>
              </w:rPr>
              <w:t>(</w:t>
            </w:r>
            <w:r w:rsidR="00B31AFA">
              <w:rPr>
                <w:color w:val="000000" w:themeColor="text1"/>
                <w:sz w:val="18"/>
                <w:szCs w:val="18"/>
              </w:rPr>
              <w:t>documentaires et reportages produits par Radio-Canada et CBC</w:t>
            </w:r>
            <w:r w:rsidR="00B31AFA" w:rsidRPr="00CD787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1" w:type="dxa"/>
          </w:tcPr>
          <w:p w14:paraId="288B0D51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1270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SportDiscus</w:t>
            </w:r>
            <w:proofErr w:type="spellEnd"/>
            <w:r w:rsidR="00B31AFA" w:rsidRPr="00686FFE">
              <w:rPr>
                <w:color w:val="833C0B" w:themeColor="accent2" w:themeShade="80"/>
              </w:rPr>
              <w:t xml:space="preserve">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(biomécanique, kinésiologie, réadaptation, sport</w:t>
            </w:r>
            <w:r w:rsidR="00B31AFA">
              <w:rPr>
                <w:color w:val="000000" w:themeColor="text1"/>
                <w:sz w:val="18"/>
                <w:szCs w:val="18"/>
              </w:rPr>
              <w:t>, etc.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B31AFA" w14:paraId="5B7B010C" w14:textId="77777777" w:rsidTr="007069E1">
        <w:tc>
          <w:tcPr>
            <w:tcW w:w="7360" w:type="dxa"/>
          </w:tcPr>
          <w:p w14:paraId="581210CC" w14:textId="77777777" w:rsidR="00B31AFA" w:rsidRPr="00B33219" w:rsidRDefault="00000000" w:rsidP="007069E1">
            <w:pPr>
              <w:spacing w:before="60" w:after="60"/>
              <w:rPr>
                <w:b/>
                <w:color w:val="1F4E79" w:themeColor="accent1" w:themeShade="80"/>
              </w:rPr>
            </w:pPr>
            <w:sdt>
              <w:sdtPr>
                <w:rPr>
                  <w:b/>
                  <w:color w:val="1F4E79" w:themeColor="accent1" w:themeShade="80"/>
                </w:rPr>
                <w:id w:val="-10550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ERIC</w:t>
            </w:r>
            <w:r w:rsidR="00B31AFA" w:rsidRPr="00B33219">
              <w:rPr>
                <w:color w:val="1F4E79" w:themeColor="accent1" w:themeShade="80"/>
              </w:rPr>
              <w:t xml:space="preserve">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(éducation et disciplines connexes)</w:t>
            </w:r>
          </w:p>
        </w:tc>
        <w:tc>
          <w:tcPr>
            <w:tcW w:w="7361" w:type="dxa"/>
          </w:tcPr>
          <w:p w14:paraId="481B543A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156162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Vente &amp; </w:t>
            </w:r>
            <w:r w:rsidR="00B31AFA" w:rsidRPr="00B33219">
              <w:rPr>
                <w:rFonts w:cstheme="minorHAnsi"/>
                <w:b/>
                <w:color w:val="1F4E79" w:themeColor="accent1" w:themeShade="80"/>
              </w:rPr>
              <w:t>Gestion</w:t>
            </w:r>
            <w:r w:rsidR="00B31AFA">
              <w:rPr>
                <w:rFonts w:cstheme="minorHAnsi"/>
                <w:b/>
                <w:color w:val="1F4E79" w:themeColor="accent1" w:themeShade="80"/>
              </w:rPr>
              <w:t xml:space="preserve"> </w:t>
            </w:r>
            <w:r w:rsidR="00B31AFA" w:rsidRPr="00C3671E">
              <w:rPr>
                <w:color w:val="1F4E79" w:themeColor="accent1" w:themeShade="80"/>
                <w:sz w:val="20"/>
                <w:szCs w:val="20"/>
              </w:rPr>
              <w:t>(EBSCO)</w:t>
            </w:r>
            <w:r w:rsidR="00B31AFA">
              <w:rPr>
                <w:i/>
                <w:iCs/>
                <w:color w:val="1F4E79" w:themeColor="accent1" w:themeShade="80"/>
              </w:rPr>
              <w:t xml:space="preserve"> </w:t>
            </w:r>
            <w:r w:rsidR="00B31AFA" w:rsidRPr="00B33219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r w:rsidR="00B31AFA" w:rsidRPr="000A5D03">
              <w:rPr>
                <w:rFonts w:cstheme="minorHAnsi"/>
                <w:sz w:val="18"/>
                <w:szCs w:val="18"/>
              </w:rPr>
              <w:t>(</w:t>
            </w:r>
            <w:r w:rsidR="00B31AFA">
              <w:rPr>
                <w:rFonts w:cstheme="minorHAnsi"/>
                <w:sz w:val="18"/>
                <w:szCs w:val="18"/>
              </w:rPr>
              <w:t>administration, comptabilité, marketing, etc.)</w:t>
            </w:r>
          </w:p>
        </w:tc>
      </w:tr>
      <w:tr w:rsidR="00B31AFA" w14:paraId="171F98A4" w14:textId="77777777" w:rsidTr="007069E1">
        <w:tc>
          <w:tcPr>
            <w:tcW w:w="7360" w:type="dxa"/>
          </w:tcPr>
          <w:p w14:paraId="18E40A3F" w14:textId="77777777" w:rsidR="00B31AFA" w:rsidRPr="00B33219" w:rsidRDefault="00000000" w:rsidP="007069E1">
            <w:pPr>
              <w:spacing w:before="60" w:after="60"/>
              <w:rPr>
                <w:b/>
                <w:color w:val="1F4E79" w:themeColor="accent1" w:themeShade="80"/>
              </w:rPr>
            </w:pPr>
            <w:sdt>
              <w:sdtPr>
                <w:rPr>
                  <w:b/>
                  <w:color w:val="1F4E79" w:themeColor="accent1" w:themeShade="80"/>
                </w:rPr>
                <w:id w:val="95143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Érudit</w:t>
            </w:r>
            <w:r w:rsidR="00B31AFA" w:rsidRPr="00EB6CA7">
              <w:rPr>
                <w:color w:val="000000" w:themeColor="text1"/>
                <w:sz w:val="20"/>
                <w:szCs w:val="20"/>
              </w:rPr>
              <w:t xml:space="preserve"> 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(publications universitaires canadiennes, rapports de recherche, thèses</w:t>
            </w:r>
            <w:r w:rsidR="00B31AFA">
              <w:rPr>
                <w:color w:val="000000" w:themeColor="text1"/>
                <w:sz w:val="18"/>
                <w:szCs w:val="18"/>
              </w:rPr>
              <w:t>, etc.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361" w:type="dxa"/>
          </w:tcPr>
          <w:p w14:paraId="7F69C10A" w14:textId="77777777" w:rsidR="00B31AFA" w:rsidRDefault="00000000" w:rsidP="007069E1">
            <w:pPr>
              <w:spacing w:before="60" w:after="60"/>
            </w:pPr>
            <w:sdt>
              <w:sdtPr>
                <w:rPr>
                  <w:b/>
                  <w:color w:val="1F4E79" w:themeColor="accent1" w:themeShade="80"/>
                </w:rPr>
                <w:id w:val="-5091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AFA">
                  <w:rPr>
                    <w:rFonts w:ascii="MS Gothic" w:eastAsia="MS Gothic" w:hAnsi="MS Gothic" w:hint="eastAsia"/>
                    <w:b/>
                    <w:color w:val="1F4E79" w:themeColor="accent1" w:themeShade="80"/>
                  </w:rPr>
                  <w:t>☐</w:t>
                </w:r>
              </w:sdtContent>
            </w:sdt>
            <w:r w:rsidR="00B31AFA" w:rsidRPr="00B33219">
              <w:rPr>
                <w:b/>
                <w:color w:val="1F4E79" w:themeColor="accent1" w:themeShade="80"/>
              </w:rPr>
              <w:t xml:space="preserve"> </w:t>
            </w:r>
            <w:proofErr w:type="spellStart"/>
            <w:r w:rsidR="00B31AFA" w:rsidRPr="00B33219">
              <w:rPr>
                <w:b/>
                <w:color w:val="1F4E79" w:themeColor="accent1" w:themeShade="80"/>
              </w:rPr>
              <w:t>Wiley</w:t>
            </w:r>
            <w:proofErr w:type="spellEnd"/>
            <w:r w:rsidR="00B31AFA" w:rsidRPr="00B33219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r w:rsidR="00B31AFA">
              <w:rPr>
                <w:color w:val="000000" w:themeColor="text1"/>
                <w:sz w:val="18"/>
                <w:szCs w:val="18"/>
              </w:rPr>
              <w:t>(multidisciplinaire, périodiques</w:t>
            </w:r>
            <w:r w:rsidR="00B31AFA" w:rsidRPr="003E5584">
              <w:rPr>
                <w:color w:val="000000" w:themeColor="text1"/>
                <w:sz w:val="18"/>
                <w:szCs w:val="18"/>
              </w:rPr>
              <w:t xml:space="preserve"> scientifiques)</w:t>
            </w:r>
          </w:p>
        </w:tc>
      </w:tr>
    </w:tbl>
    <w:p w14:paraId="322F96BB" w14:textId="77777777" w:rsidR="00B31AFA" w:rsidRPr="001F2755" w:rsidRDefault="00B31AFA" w:rsidP="00C03BF2"/>
    <w:p w14:paraId="66B664E4" w14:textId="1102EB64" w:rsidR="00B31AFA" w:rsidRDefault="00B31AFA" w:rsidP="00671977">
      <w:pPr>
        <w:tabs>
          <w:tab w:val="num" w:pos="284"/>
        </w:tabs>
      </w:pPr>
      <w:r w:rsidRPr="002D0F40">
        <w:rPr>
          <w:b/>
          <w:color w:val="1F3864" w:themeColor="accent5" w:themeShade="80"/>
          <w:szCs w:val="24"/>
        </w:rPr>
        <w:t>Périodiques A à Z</w:t>
      </w:r>
      <w:r w:rsidRPr="002D0F40">
        <w:rPr>
          <w:b/>
          <w:color w:val="1F3864" w:themeColor="accent5" w:themeShade="80"/>
        </w:rPr>
        <w:t xml:space="preserve"> </w:t>
      </w:r>
      <w:r w:rsidRPr="00B33219">
        <w:t>sert à</w:t>
      </w:r>
      <w:r w:rsidRPr="00142A71">
        <w:t xml:space="preserve"> repérer des titres de revues format papier </w:t>
      </w:r>
      <w:r>
        <w:t xml:space="preserve">ou </w:t>
      </w:r>
      <w:r w:rsidRPr="00142A71">
        <w:t>et électronique auxquels la bibliothèque est abonnée ou en accès libre sur le web.</w:t>
      </w:r>
    </w:p>
    <w:p w14:paraId="7E495A50" w14:textId="6689D8A4" w:rsidR="00B31AFA" w:rsidRDefault="00B31AFA" w:rsidP="00671977">
      <w:pPr>
        <w:tabs>
          <w:tab w:val="num" w:pos="0"/>
        </w:tabs>
        <w:rPr>
          <w:color w:val="000000" w:themeColor="text1"/>
        </w:rPr>
      </w:pPr>
      <w:r w:rsidRPr="00142A71">
        <w:t xml:space="preserve">Le logo  </w:t>
      </w:r>
      <w:r w:rsidRPr="00142A71">
        <w:rPr>
          <w:noProof/>
          <w:color w:val="000000" w:themeColor="text1"/>
          <w:lang w:eastAsia="fr-CA"/>
        </w:rPr>
        <w:drawing>
          <wp:inline distT="0" distB="0" distL="0" distR="0" wp14:anchorId="5F1AA6F2" wp14:editId="1C8383BC">
            <wp:extent cx="722032" cy="205856"/>
            <wp:effectExtent l="0" t="0" r="1905" b="3810"/>
            <wp:docPr id="204" name="Image 204" descr="Chercher Ã  l'U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cher Ã  l'Ude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67" b="2830"/>
                    <a:stretch/>
                  </pic:blipFill>
                  <pic:spPr bwMode="auto">
                    <a:xfrm>
                      <a:off x="0" y="0"/>
                      <a:ext cx="772550" cy="22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2A71">
        <w:rPr>
          <w:color w:val="000000" w:themeColor="text1"/>
        </w:rPr>
        <w:t xml:space="preserve">  présent dans certaines bases de données spécialisées permet de vérifier si </w:t>
      </w:r>
      <w:r>
        <w:rPr>
          <w:color w:val="000000" w:themeColor="text1"/>
        </w:rPr>
        <w:t xml:space="preserve">l’article </w:t>
      </w:r>
      <w:r w:rsidRPr="00142A71">
        <w:rPr>
          <w:color w:val="000000" w:themeColor="text1"/>
        </w:rPr>
        <w:t xml:space="preserve">est accessible en ligne ou en format papier à travers </w:t>
      </w:r>
      <w:r>
        <w:rPr>
          <w:color w:val="000000" w:themeColor="text1"/>
        </w:rPr>
        <w:t xml:space="preserve">le réseau de l’U de Moncton.     En cliquant sur le logo on lance automatiquement l’instrument </w:t>
      </w:r>
      <w:r w:rsidRPr="0056523F">
        <w:rPr>
          <w:b/>
          <w:i/>
          <w:color w:val="000000" w:themeColor="text1"/>
        </w:rPr>
        <w:t>Périodiques A à Z</w:t>
      </w:r>
      <w:r>
        <w:rPr>
          <w:color w:val="000000" w:themeColor="text1"/>
        </w:rPr>
        <w:t xml:space="preserve"> qui indique si la revue est disponible. </w:t>
      </w:r>
      <w:r w:rsidRPr="00142A71">
        <w:rPr>
          <w:color w:val="000000" w:themeColor="text1"/>
        </w:rPr>
        <w:t xml:space="preserve">Si l’accès </w:t>
      </w:r>
      <w:r>
        <w:rPr>
          <w:color w:val="000000" w:themeColor="text1"/>
        </w:rPr>
        <w:t xml:space="preserve">en ligne </w:t>
      </w:r>
      <w:r w:rsidRPr="00142A71">
        <w:rPr>
          <w:color w:val="000000" w:themeColor="text1"/>
        </w:rPr>
        <w:t>est disponible</w:t>
      </w:r>
      <w:r>
        <w:rPr>
          <w:color w:val="000000" w:themeColor="text1"/>
        </w:rPr>
        <w:t>,</w:t>
      </w:r>
      <w:r w:rsidRPr="00142A71">
        <w:rPr>
          <w:color w:val="000000" w:themeColor="text1"/>
        </w:rPr>
        <w:t xml:space="preserve"> </w:t>
      </w:r>
      <w:r>
        <w:rPr>
          <w:color w:val="000000" w:themeColor="text1"/>
        </w:rPr>
        <w:t>il suffit d’utiliser le lien qui permet d’</w:t>
      </w:r>
      <w:r w:rsidRPr="00142A71">
        <w:rPr>
          <w:color w:val="000000" w:themeColor="text1"/>
        </w:rPr>
        <w:t>ouvrir l</w:t>
      </w:r>
      <w:r>
        <w:rPr>
          <w:color w:val="000000" w:themeColor="text1"/>
        </w:rPr>
        <w:t>’article.</w:t>
      </w:r>
    </w:p>
    <w:p w14:paraId="75C9383D" w14:textId="1A8261B1" w:rsidR="00B76ECF" w:rsidRPr="002F4161" w:rsidRDefault="00B76ECF" w:rsidP="002F4161"/>
    <w:sectPr w:rsidR="00B76ECF" w:rsidRPr="002F4161" w:rsidSect="00394558">
      <w:pgSz w:w="15840" w:h="12240" w:orient="landscape"/>
      <w:pgMar w:top="397" w:right="389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F8EE" w14:textId="77777777" w:rsidR="00922E07" w:rsidRDefault="00922E07" w:rsidP="00443775">
      <w:pPr>
        <w:spacing w:after="0" w:line="240" w:lineRule="auto"/>
      </w:pPr>
      <w:r>
        <w:separator/>
      </w:r>
    </w:p>
  </w:endnote>
  <w:endnote w:type="continuationSeparator" w:id="0">
    <w:p w14:paraId="22CAE46A" w14:textId="77777777" w:rsidR="00922E07" w:rsidRDefault="00922E07" w:rsidP="0044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9C99" w14:textId="77777777" w:rsidR="00922E07" w:rsidRDefault="00922E07" w:rsidP="00443775">
      <w:pPr>
        <w:spacing w:after="0" w:line="240" w:lineRule="auto"/>
      </w:pPr>
      <w:r>
        <w:separator/>
      </w:r>
    </w:p>
  </w:footnote>
  <w:footnote w:type="continuationSeparator" w:id="0">
    <w:p w14:paraId="0FDF71C1" w14:textId="77777777" w:rsidR="00922E07" w:rsidRDefault="00922E07" w:rsidP="0044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15pt;height:12.45pt;visibility:visible;mso-wrap-style:square" o:bullet="t">
        <v:imagedata r:id="rId1" o:title=""/>
      </v:shape>
    </w:pict>
  </w:numPicBullet>
  <w:abstractNum w:abstractNumId="0" w15:restartNumberingAfterBreak="0">
    <w:nsid w:val="43887EE4"/>
    <w:multiLevelType w:val="hybridMultilevel"/>
    <w:tmpl w:val="70D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2F84"/>
    <w:multiLevelType w:val="hybridMultilevel"/>
    <w:tmpl w:val="2750A5C2"/>
    <w:lvl w:ilvl="0" w:tplc="8DB84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A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8AD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AE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2D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09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4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88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05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46171339">
    <w:abstractNumId w:val="1"/>
  </w:num>
  <w:num w:numId="2" w16cid:durableId="69365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615"/>
    <w:rsid w:val="00023E16"/>
    <w:rsid w:val="0003504C"/>
    <w:rsid w:val="00041E52"/>
    <w:rsid w:val="00063EF5"/>
    <w:rsid w:val="000A5D03"/>
    <w:rsid w:val="000B41FB"/>
    <w:rsid w:val="000C31F9"/>
    <w:rsid w:val="000C424D"/>
    <w:rsid w:val="000E2679"/>
    <w:rsid w:val="000E4F51"/>
    <w:rsid w:val="000F0140"/>
    <w:rsid w:val="0010609B"/>
    <w:rsid w:val="00107576"/>
    <w:rsid w:val="0012111B"/>
    <w:rsid w:val="00126C5A"/>
    <w:rsid w:val="00142A71"/>
    <w:rsid w:val="001529B3"/>
    <w:rsid w:val="00156484"/>
    <w:rsid w:val="00162812"/>
    <w:rsid w:val="0018710A"/>
    <w:rsid w:val="001E45CF"/>
    <w:rsid w:val="001F2755"/>
    <w:rsid w:val="00260975"/>
    <w:rsid w:val="00280D86"/>
    <w:rsid w:val="002A06A2"/>
    <w:rsid w:val="002D0F40"/>
    <w:rsid w:val="002E24BA"/>
    <w:rsid w:val="002E5E69"/>
    <w:rsid w:val="002F0514"/>
    <w:rsid w:val="002F4161"/>
    <w:rsid w:val="002F5A40"/>
    <w:rsid w:val="002F6B3C"/>
    <w:rsid w:val="00302DCF"/>
    <w:rsid w:val="00317E1F"/>
    <w:rsid w:val="003208A4"/>
    <w:rsid w:val="003516AD"/>
    <w:rsid w:val="003606E1"/>
    <w:rsid w:val="003707E2"/>
    <w:rsid w:val="00392792"/>
    <w:rsid w:val="00394558"/>
    <w:rsid w:val="003C6BD8"/>
    <w:rsid w:val="003D3C0B"/>
    <w:rsid w:val="003D5BAD"/>
    <w:rsid w:val="003E108A"/>
    <w:rsid w:val="003E5584"/>
    <w:rsid w:val="00443775"/>
    <w:rsid w:val="00447193"/>
    <w:rsid w:val="00454159"/>
    <w:rsid w:val="00455FDE"/>
    <w:rsid w:val="004947DC"/>
    <w:rsid w:val="004D3EC5"/>
    <w:rsid w:val="004E0E62"/>
    <w:rsid w:val="004F4E02"/>
    <w:rsid w:val="00502A17"/>
    <w:rsid w:val="00503D57"/>
    <w:rsid w:val="0050589A"/>
    <w:rsid w:val="00514667"/>
    <w:rsid w:val="00517739"/>
    <w:rsid w:val="005343A5"/>
    <w:rsid w:val="0055409E"/>
    <w:rsid w:val="0056523F"/>
    <w:rsid w:val="00566BCE"/>
    <w:rsid w:val="00570074"/>
    <w:rsid w:val="00574D0D"/>
    <w:rsid w:val="00597D50"/>
    <w:rsid w:val="005B2C26"/>
    <w:rsid w:val="005B4D85"/>
    <w:rsid w:val="005B6670"/>
    <w:rsid w:val="005E3AAC"/>
    <w:rsid w:val="00604C91"/>
    <w:rsid w:val="00626A9C"/>
    <w:rsid w:val="006305A3"/>
    <w:rsid w:val="00650152"/>
    <w:rsid w:val="006515A2"/>
    <w:rsid w:val="006652A8"/>
    <w:rsid w:val="00671977"/>
    <w:rsid w:val="00674864"/>
    <w:rsid w:val="00686C64"/>
    <w:rsid w:val="00686FFE"/>
    <w:rsid w:val="00696389"/>
    <w:rsid w:val="0069664A"/>
    <w:rsid w:val="006B6F10"/>
    <w:rsid w:val="006C05E2"/>
    <w:rsid w:val="006C39F7"/>
    <w:rsid w:val="00712F83"/>
    <w:rsid w:val="00791963"/>
    <w:rsid w:val="007A3AB8"/>
    <w:rsid w:val="007C24BD"/>
    <w:rsid w:val="007C726C"/>
    <w:rsid w:val="00807C3A"/>
    <w:rsid w:val="00840241"/>
    <w:rsid w:val="00862BA2"/>
    <w:rsid w:val="008A57B4"/>
    <w:rsid w:val="008F0B12"/>
    <w:rsid w:val="008F4726"/>
    <w:rsid w:val="008F73FA"/>
    <w:rsid w:val="009152AB"/>
    <w:rsid w:val="00922E07"/>
    <w:rsid w:val="00942D5F"/>
    <w:rsid w:val="00961468"/>
    <w:rsid w:val="00981DCA"/>
    <w:rsid w:val="009A335D"/>
    <w:rsid w:val="009B79B9"/>
    <w:rsid w:val="009E3285"/>
    <w:rsid w:val="009F1FE9"/>
    <w:rsid w:val="00A01BCE"/>
    <w:rsid w:val="00A237EC"/>
    <w:rsid w:val="00A47EBE"/>
    <w:rsid w:val="00A50040"/>
    <w:rsid w:val="00A569DD"/>
    <w:rsid w:val="00A706D9"/>
    <w:rsid w:val="00AA4D14"/>
    <w:rsid w:val="00AB39B8"/>
    <w:rsid w:val="00AC2A6B"/>
    <w:rsid w:val="00AE0B8B"/>
    <w:rsid w:val="00AE49FF"/>
    <w:rsid w:val="00AF3E99"/>
    <w:rsid w:val="00B03111"/>
    <w:rsid w:val="00B31AFA"/>
    <w:rsid w:val="00B33219"/>
    <w:rsid w:val="00B36615"/>
    <w:rsid w:val="00B53842"/>
    <w:rsid w:val="00B63569"/>
    <w:rsid w:val="00B76ECF"/>
    <w:rsid w:val="00B95933"/>
    <w:rsid w:val="00C02647"/>
    <w:rsid w:val="00C03BF2"/>
    <w:rsid w:val="00C32F5A"/>
    <w:rsid w:val="00C3671E"/>
    <w:rsid w:val="00C61561"/>
    <w:rsid w:val="00CD787D"/>
    <w:rsid w:val="00CE0D4C"/>
    <w:rsid w:val="00CE47B2"/>
    <w:rsid w:val="00CE6337"/>
    <w:rsid w:val="00CF0EB5"/>
    <w:rsid w:val="00CF2EFE"/>
    <w:rsid w:val="00CF4718"/>
    <w:rsid w:val="00D12CB4"/>
    <w:rsid w:val="00D17CCD"/>
    <w:rsid w:val="00D22269"/>
    <w:rsid w:val="00D31296"/>
    <w:rsid w:val="00D65B9F"/>
    <w:rsid w:val="00D822DC"/>
    <w:rsid w:val="00D87757"/>
    <w:rsid w:val="00D94A47"/>
    <w:rsid w:val="00D97007"/>
    <w:rsid w:val="00DE36F9"/>
    <w:rsid w:val="00DF2BB0"/>
    <w:rsid w:val="00E06846"/>
    <w:rsid w:val="00E100F3"/>
    <w:rsid w:val="00EA5D00"/>
    <w:rsid w:val="00EB6CA7"/>
    <w:rsid w:val="00ED1B3F"/>
    <w:rsid w:val="00ED7F84"/>
    <w:rsid w:val="00EF22F1"/>
    <w:rsid w:val="00F258D7"/>
    <w:rsid w:val="00F56C56"/>
    <w:rsid w:val="00F7043C"/>
    <w:rsid w:val="00F8229A"/>
    <w:rsid w:val="00F8424A"/>
    <w:rsid w:val="00F9227B"/>
    <w:rsid w:val="00FC7290"/>
    <w:rsid w:val="00FC7FBD"/>
    <w:rsid w:val="00FD1CD1"/>
    <w:rsid w:val="00FE52B3"/>
    <w:rsid w:val="00FE6140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77E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F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2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24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A4D1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635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3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775"/>
  </w:style>
  <w:style w:type="paragraph" w:styleId="Pieddepage">
    <w:name w:val="footer"/>
    <w:basedOn w:val="Normal"/>
    <w:link w:val="PieddepageCar"/>
    <w:uiPriority w:val="99"/>
    <w:unhideWhenUsed/>
    <w:rsid w:val="00443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775"/>
  </w:style>
  <w:style w:type="table" w:styleId="Grilledutableau">
    <w:name w:val="Table Grid"/>
    <w:basedOn w:val="TableauNormal"/>
    <w:uiPriority w:val="39"/>
    <w:rsid w:val="00A4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B6670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5540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color w:val="02488C"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409E"/>
    <w:rPr>
      <w:rFonts w:asciiTheme="majorHAnsi" w:eastAsiaTheme="majorEastAsia" w:hAnsiTheme="majorHAnsi" w:cstheme="majorBidi"/>
      <w:b/>
      <w:smallCaps/>
      <w:color w:val="02488C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4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2023-10-03T18:30:00Z</dcterms:created>
  <dcterms:modified xsi:type="dcterms:W3CDTF">2023-11-28T13:53:00Z</dcterms:modified>
</cp:coreProperties>
</file>